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CAD" w:rsidRDefault="00BB0CAD" w:rsidP="00BB0CAD">
      <w:pPr>
        <w:autoSpaceDE w:val="0"/>
        <w:autoSpaceDN w:val="0"/>
        <w:adjustRightInd w:val="0"/>
        <w:jc w:val="left"/>
        <w:rPr>
          <w:rFonts w:ascii="Shaker2Lancet-Bold" w:eastAsia="Shaker2Lancet-Bold" w:cs="Shaker2Lancet-Bold"/>
          <w:b/>
          <w:bCs/>
          <w:kern w:val="0"/>
          <w:sz w:val="32"/>
          <w:szCs w:val="36"/>
        </w:rPr>
      </w:pPr>
      <w:r w:rsidRPr="00BB0CAD">
        <w:rPr>
          <w:rFonts w:ascii="Shaker2Lancet-Bold" w:eastAsia="Shaker2Lancet-Bold" w:cs="Shaker2Lancet-Bold"/>
          <w:b/>
          <w:bCs/>
          <w:kern w:val="0"/>
          <w:sz w:val="32"/>
          <w:szCs w:val="36"/>
        </w:rPr>
        <w:t xml:space="preserve">Germline </w:t>
      </w:r>
      <w:r w:rsidRPr="00BB0CAD">
        <w:rPr>
          <w:rFonts w:ascii="Shaker2Lancet-BoldItalic" w:eastAsia="Shaker2Lancet-BoldItalic" w:cs="Shaker2Lancet-BoldItalic"/>
          <w:b/>
          <w:bCs/>
          <w:i/>
          <w:iCs/>
          <w:kern w:val="0"/>
          <w:sz w:val="32"/>
          <w:szCs w:val="36"/>
        </w:rPr>
        <w:t xml:space="preserve">BRCA </w:t>
      </w:r>
      <w:r w:rsidRPr="00BB0CAD">
        <w:rPr>
          <w:rFonts w:ascii="Shaker2Lancet-Bold" w:eastAsia="Shaker2Lancet-Bold" w:cs="Shaker2Lancet-Bold"/>
          <w:b/>
          <w:bCs/>
          <w:kern w:val="0"/>
          <w:sz w:val="32"/>
          <w:szCs w:val="36"/>
        </w:rPr>
        <w:t>mutation and outcome in young-onset breast cancer (POSH): a prospective cohort study</w:t>
      </w:r>
    </w:p>
    <w:p w:rsidR="00BB0CAD" w:rsidRPr="00BB0CAD" w:rsidRDefault="00BB0CAD" w:rsidP="00BB0CAD">
      <w:pPr>
        <w:autoSpaceDE w:val="0"/>
        <w:autoSpaceDN w:val="0"/>
        <w:adjustRightInd w:val="0"/>
        <w:jc w:val="left"/>
        <w:rPr>
          <w:rFonts w:ascii="Shaker2Lancet-Bold" w:eastAsia="Shaker2Lancet-Bold" w:cs="Shaker2Lancet-Bold"/>
          <w:b/>
          <w:bCs/>
          <w:kern w:val="0"/>
          <w:sz w:val="32"/>
          <w:szCs w:val="36"/>
        </w:rPr>
      </w:pPr>
      <w:r>
        <w:rPr>
          <w:rFonts w:ascii="Verdana" w:hAnsi="Verdana"/>
          <w:color w:val="333333"/>
        </w:rPr>
        <w:t>Copson ER et al. Lancet Oncol 2018; 19: 169–80</w:t>
      </w:r>
    </w:p>
    <w:p w:rsidR="00684E04" w:rsidRPr="00ED4B2D" w:rsidRDefault="00022592" w:rsidP="00140981">
      <w:pPr>
        <w:rPr>
          <w:rFonts w:ascii="Arial" w:hAnsi="Arial" w:cs="Arial"/>
          <w:color w:val="222222"/>
          <w:sz w:val="32"/>
        </w:rPr>
      </w:pPr>
      <w:r w:rsidRPr="00ED4B2D">
        <w:rPr>
          <w:rFonts w:ascii="Arial" w:hAnsi="Arial" w:cs="Arial" w:hint="eastAsia"/>
          <w:color w:val="222222"/>
          <w:sz w:val="32"/>
        </w:rPr>
        <w:t>【</w:t>
      </w:r>
      <w:r w:rsidRPr="00ED4B2D">
        <w:rPr>
          <w:rFonts w:ascii="Arial" w:hAnsi="Arial" w:cs="Arial" w:hint="eastAsia"/>
          <w:color w:val="222222"/>
          <w:sz w:val="32"/>
        </w:rPr>
        <w:t>Introduction</w:t>
      </w:r>
      <w:r w:rsidRPr="00ED4B2D">
        <w:rPr>
          <w:rFonts w:ascii="Arial" w:hAnsi="Arial" w:cs="Arial" w:hint="eastAsia"/>
          <w:color w:val="222222"/>
          <w:sz w:val="32"/>
        </w:rPr>
        <w:t>】</w:t>
      </w:r>
    </w:p>
    <w:p w:rsidR="00633CDB" w:rsidRPr="00685654" w:rsidRDefault="00633CDB" w:rsidP="00140981">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『BRCA1/2の変異を有する乳癌』</w:t>
      </w:r>
    </w:p>
    <w:p w:rsidR="00633CDB" w:rsidRPr="00685654" w:rsidRDefault="00140981" w:rsidP="00140981">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・40歳未満の女性は</w:t>
      </w:r>
      <w:r w:rsidR="00684E04" w:rsidRPr="00685654">
        <w:rPr>
          <w:rFonts w:ascii="HG丸ｺﾞｼｯｸM-PRO" w:eastAsia="HG丸ｺﾞｼｯｸM-PRO" w:hAnsi="HG丸ｺﾞｼｯｸM-PRO" w:cs="Arial" w:hint="eastAsia"/>
          <w:color w:val="222222"/>
          <w:sz w:val="22"/>
        </w:rPr>
        <w:t>全</w:t>
      </w:r>
      <w:r w:rsidRPr="00685654">
        <w:rPr>
          <w:rFonts w:ascii="HG丸ｺﾞｼｯｸM-PRO" w:eastAsia="HG丸ｺﾞｼｯｸM-PRO" w:hAnsi="HG丸ｺﾞｼｯｸM-PRO" w:cs="Arial" w:hint="eastAsia"/>
          <w:color w:val="222222"/>
          <w:sz w:val="22"/>
        </w:rPr>
        <w:t>乳癌の5</w:t>
      </w:r>
      <w:r w:rsidR="00633CDB" w:rsidRPr="00685654">
        <w:rPr>
          <w:rFonts w:ascii="HG丸ｺﾞｼｯｸM-PRO" w:eastAsia="HG丸ｺﾞｼｯｸM-PRO" w:hAnsi="HG丸ｺﾞｼｯｸM-PRO" w:cs="Arial" w:hint="eastAsia"/>
          <w:color w:val="222222"/>
          <w:sz w:val="22"/>
        </w:rPr>
        <w:t>％しかいないが</w:t>
      </w:r>
      <w:r w:rsidRPr="00685654">
        <w:rPr>
          <w:rFonts w:ascii="HG丸ｺﾞｼｯｸM-PRO" w:eastAsia="HG丸ｺﾞｼｯｸM-PRO" w:hAnsi="HG丸ｺﾞｼｯｸM-PRO" w:cs="Arial" w:hint="eastAsia"/>
          <w:color w:val="222222"/>
          <w:sz w:val="22"/>
        </w:rPr>
        <w:t>（乳癌）</w:t>
      </w:r>
      <w:r w:rsidR="006F5A7E" w:rsidRPr="00685654">
        <w:rPr>
          <w:rFonts w:ascii="HG丸ｺﾞｼｯｸM-PRO" w:eastAsia="HG丸ｺﾞｼｯｸM-PRO" w:hAnsi="HG丸ｺﾞｼｯｸM-PRO" w:cs="Arial" w:hint="eastAsia"/>
          <w:color w:val="222222"/>
          <w:sz w:val="22"/>
        </w:rPr>
        <w:t>死亡率が</w:t>
      </w:r>
      <w:r w:rsidRPr="00685654">
        <w:rPr>
          <w:rFonts w:ascii="HG丸ｺﾞｼｯｸM-PRO" w:eastAsia="HG丸ｺﾞｼｯｸM-PRO" w:hAnsi="HG丸ｺﾞｼｯｸM-PRO" w:cs="Arial" w:hint="eastAsia"/>
          <w:color w:val="222222"/>
          <w:sz w:val="22"/>
        </w:rPr>
        <w:t>高く、</w:t>
      </w:r>
      <w:r w:rsidR="00C71D65" w:rsidRPr="00685654">
        <w:rPr>
          <w:rFonts w:ascii="HG丸ｺﾞｼｯｸM-PRO" w:eastAsia="HG丸ｺﾞｼｯｸM-PRO" w:hAnsi="HG丸ｺﾞｼｯｸM-PRO" w:cs="Arial" w:hint="eastAsia"/>
          <w:color w:val="222222"/>
          <w:sz w:val="22"/>
        </w:rPr>
        <w:t>高齢の発症</w:t>
      </w:r>
      <w:r w:rsidRPr="00685654">
        <w:rPr>
          <w:rFonts w:ascii="HG丸ｺﾞｼｯｸM-PRO" w:eastAsia="HG丸ｺﾞｼｯｸM-PRO" w:hAnsi="HG丸ｺﾞｼｯｸM-PRO" w:cs="Arial" w:hint="eastAsia"/>
          <w:color w:val="222222"/>
          <w:sz w:val="22"/>
        </w:rPr>
        <w:t>者と比較してBRCA1/2</w:t>
      </w:r>
      <w:r w:rsidR="00C71D65" w:rsidRPr="00685654">
        <w:rPr>
          <w:rFonts w:ascii="HG丸ｺﾞｼｯｸM-PRO" w:eastAsia="HG丸ｺﾞｼｯｸM-PRO" w:hAnsi="HG丸ｺﾞｼｯｸM-PRO" w:cs="Arial" w:hint="eastAsia"/>
          <w:color w:val="222222"/>
          <w:sz w:val="22"/>
        </w:rPr>
        <w:t>の</w:t>
      </w:r>
      <w:r w:rsidRPr="00685654">
        <w:rPr>
          <w:rFonts w:ascii="HG丸ｺﾞｼｯｸM-PRO" w:eastAsia="HG丸ｺﾞｼｯｸM-PRO" w:hAnsi="HG丸ｺﾞｼｯｸM-PRO" w:cs="Arial" w:hint="eastAsia"/>
          <w:color w:val="222222"/>
          <w:sz w:val="22"/>
        </w:rPr>
        <w:t>変異を有する患者の数が多い。</w:t>
      </w:r>
    </w:p>
    <w:p w:rsidR="00633CDB" w:rsidRPr="00685654" w:rsidRDefault="00633CDB" w:rsidP="00140981">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140981" w:rsidRPr="00685654">
        <w:rPr>
          <w:rFonts w:ascii="HG丸ｺﾞｼｯｸM-PRO" w:eastAsia="HG丸ｺﾞｼｯｸM-PRO" w:hAnsi="HG丸ｺﾞｼｯｸM-PRO" w:cs="Arial" w:hint="eastAsia"/>
          <w:color w:val="222222"/>
          <w:sz w:val="22"/>
        </w:rPr>
        <w:t>BRCA1</w:t>
      </w:r>
      <w:r w:rsidR="00104927" w:rsidRPr="00685654">
        <w:rPr>
          <w:rFonts w:ascii="HG丸ｺﾞｼｯｸM-PRO" w:eastAsia="HG丸ｺﾞｼｯｸM-PRO" w:hAnsi="HG丸ｺﾞｼｯｸM-PRO" w:cs="Arial" w:hint="eastAsia"/>
          <w:color w:val="222222"/>
          <w:sz w:val="22"/>
        </w:rPr>
        <w:t>/</w:t>
      </w:r>
      <w:r w:rsidR="00140981" w:rsidRPr="00685654">
        <w:rPr>
          <w:rFonts w:ascii="HG丸ｺﾞｼｯｸM-PRO" w:eastAsia="HG丸ｺﾞｼｯｸM-PRO" w:hAnsi="HG丸ｺﾞｼｯｸM-PRO" w:cs="Arial" w:hint="eastAsia"/>
          <w:color w:val="222222"/>
          <w:sz w:val="22"/>
        </w:rPr>
        <w:t>2</w:t>
      </w:r>
      <w:r w:rsidR="00104927" w:rsidRPr="00685654">
        <w:rPr>
          <w:rFonts w:ascii="HG丸ｺﾞｼｯｸM-PRO" w:eastAsia="HG丸ｺﾞｼｯｸM-PRO" w:hAnsi="HG丸ｺﾞｼｯｸM-PRO" w:cs="Arial" w:hint="eastAsia"/>
          <w:color w:val="222222"/>
          <w:sz w:val="22"/>
        </w:rPr>
        <w:t>の</w:t>
      </w:r>
      <w:r w:rsidR="00140981" w:rsidRPr="00685654">
        <w:rPr>
          <w:rFonts w:ascii="HG丸ｺﾞｼｯｸM-PRO" w:eastAsia="HG丸ｺﾞｼｯｸM-PRO" w:hAnsi="HG丸ｺﾞｼｯｸM-PRO" w:cs="Arial" w:hint="eastAsia"/>
          <w:color w:val="222222"/>
          <w:sz w:val="22"/>
        </w:rPr>
        <w:t>変異</w:t>
      </w:r>
      <w:r w:rsidR="006F5A7E" w:rsidRPr="00685654">
        <w:rPr>
          <w:rFonts w:ascii="HG丸ｺﾞｼｯｸM-PRO" w:eastAsia="HG丸ｺﾞｼｯｸM-PRO" w:hAnsi="HG丸ｺﾞｼｯｸM-PRO" w:cs="Arial" w:hint="eastAsia"/>
          <w:color w:val="222222"/>
          <w:sz w:val="22"/>
        </w:rPr>
        <w:t>があると</w:t>
      </w:r>
      <w:r w:rsidRPr="00685654">
        <w:rPr>
          <w:rFonts w:ascii="HG丸ｺﾞｼｯｸM-PRO" w:eastAsia="HG丸ｺﾞｼｯｸM-PRO" w:hAnsi="HG丸ｺﾞｼｯｸM-PRO" w:cs="Arial" w:hint="eastAsia"/>
          <w:color w:val="222222"/>
          <w:sz w:val="22"/>
        </w:rPr>
        <w:t>セカンドプライマリーの</w:t>
      </w:r>
      <w:r w:rsidR="00104927" w:rsidRPr="00685654">
        <w:rPr>
          <w:rFonts w:ascii="HG丸ｺﾞｼｯｸM-PRO" w:eastAsia="HG丸ｺﾞｼｯｸM-PRO" w:hAnsi="HG丸ｺﾞｼｯｸM-PRO" w:cs="Arial" w:hint="eastAsia"/>
          <w:color w:val="222222"/>
          <w:sz w:val="22"/>
        </w:rPr>
        <w:t>乳が</w:t>
      </w:r>
      <w:r w:rsidR="006F5A7E" w:rsidRPr="00685654">
        <w:rPr>
          <w:rFonts w:ascii="HG丸ｺﾞｼｯｸM-PRO" w:eastAsia="HG丸ｺﾞｼｯｸM-PRO" w:hAnsi="HG丸ｺﾞｼｯｸM-PRO" w:cs="Arial" w:hint="eastAsia"/>
          <w:color w:val="222222"/>
          <w:sz w:val="22"/>
        </w:rPr>
        <w:t>んの発生率が高い為、早期の遺伝子検査により術式決定には役立つ。しかし</w:t>
      </w:r>
      <w:r w:rsidR="00104927" w:rsidRPr="00685654">
        <w:rPr>
          <w:rFonts w:ascii="HG丸ｺﾞｼｯｸM-PRO" w:eastAsia="HG丸ｺﾞｼｯｸM-PRO" w:hAnsi="HG丸ｺﾞｼｯｸM-PRO" w:cs="Arial" w:hint="eastAsia"/>
          <w:color w:val="222222"/>
          <w:sz w:val="22"/>
        </w:rPr>
        <w:t>（独立した）予後への影響は</w:t>
      </w:r>
      <w:r w:rsidR="00140981" w:rsidRPr="00685654">
        <w:rPr>
          <w:rFonts w:ascii="HG丸ｺﾞｼｯｸM-PRO" w:eastAsia="HG丸ｺﾞｼｯｸM-PRO" w:hAnsi="HG丸ｺﾞｼｯｸM-PRO" w:cs="Arial" w:hint="eastAsia"/>
          <w:color w:val="222222"/>
          <w:sz w:val="22"/>
        </w:rPr>
        <w:t>不明である。</w:t>
      </w:r>
    </w:p>
    <w:p w:rsidR="00087858" w:rsidRPr="00685654" w:rsidRDefault="00104927" w:rsidP="00140981">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140981" w:rsidRPr="00685654">
        <w:rPr>
          <w:rFonts w:ascii="HG丸ｺﾞｼｯｸM-PRO" w:eastAsia="HG丸ｺﾞｼｯｸM-PRO" w:hAnsi="HG丸ｺﾞｼｯｸM-PRO" w:cs="Arial" w:hint="eastAsia"/>
          <w:color w:val="222222"/>
          <w:sz w:val="22"/>
        </w:rPr>
        <w:t>BRCA1</w:t>
      </w:r>
      <w:r w:rsidR="000D5CE9" w:rsidRPr="00685654">
        <w:rPr>
          <w:rFonts w:ascii="HG丸ｺﾞｼｯｸM-PRO" w:eastAsia="HG丸ｺﾞｼｯｸM-PRO" w:hAnsi="HG丸ｺﾞｼｯｸM-PRO" w:cs="Arial" w:hint="eastAsia"/>
          <w:color w:val="222222"/>
          <w:sz w:val="22"/>
        </w:rPr>
        <w:t>の変異は、高組織学グレード、ER</w:t>
      </w:r>
      <w:r w:rsidR="002C22FF">
        <w:rPr>
          <w:rFonts w:ascii="HG丸ｺﾞｼｯｸM-PRO" w:eastAsia="HG丸ｺﾞｼｯｸM-PRO" w:hAnsi="HG丸ｺﾞｼｯｸM-PRO" w:cs="Arial" w:hint="eastAsia"/>
          <w:color w:val="222222"/>
          <w:sz w:val="22"/>
        </w:rPr>
        <w:t>陰性</w:t>
      </w:r>
      <w:r w:rsidR="000D5CE9" w:rsidRPr="00685654">
        <w:rPr>
          <w:rFonts w:ascii="HG丸ｺﾞｼｯｸM-PRO" w:eastAsia="HG丸ｺﾞｼｯｸM-PRO" w:hAnsi="HG丸ｺﾞｼｯｸM-PRO" w:cs="Arial" w:hint="eastAsia"/>
          <w:color w:val="222222"/>
          <w:sz w:val="22"/>
        </w:rPr>
        <w:t>、PgR陰性、HER2陰性（トリプルネガティブ）と</w:t>
      </w:r>
      <w:r w:rsidR="00633CDB" w:rsidRPr="00685654">
        <w:rPr>
          <w:rFonts w:ascii="HG丸ｺﾞｼｯｸM-PRO" w:eastAsia="HG丸ｺﾞｼｯｸM-PRO" w:hAnsi="HG丸ｺﾞｼｯｸM-PRO" w:cs="Arial" w:hint="eastAsia"/>
          <w:color w:val="222222"/>
          <w:sz w:val="22"/>
        </w:rPr>
        <w:t>関連している</w:t>
      </w:r>
      <w:r w:rsidR="00140981" w:rsidRPr="00685654">
        <w:rPr>
          <w:rFonts w:ascii="HG丸ｺﾞｼｯｸM-PRO" w:eastAsia="HG丸ｺﾞｼｯｸM-PRO" w:hAnsi="HG丸ｺﾞｼｯｸM-PRO" w:cs="Arial" w:hint="eastAsia"/>
          <w:color w:val="222222"/>
          <w:sz w:val="22"/>
        </w:rPr>
        <w:t>。</w:t>
      </w:r>
      <w:r w:rsidR="00140981" w:rsidRPr="00685654">
        <w:rPr>
          <w:rFonts w:ascii="HG丸ｺﾞｼｯｸM-PRO" w:eastAsia="HG丸ｺﾞｼｯｸM-PRO" w:hAnsi="HG丸ｺﾞｼｯｸM-PRO" w:cs="Arial" w:hint="eastAsia"/>
          <w:color w:val="222222"/>
          <w:sz w:val="22"/>
        </w:rPr>
        <w:br/>
      </w:r>
      <w:r w:rsidR="000D5CE9" w:rsidRPr="00685654">
        <w:rPr>
          <w:rFonts w:ascii="HG丸ｺﾞｼｯｸM-PRO" w:eastAsia="HG丸ｺﾞｼｯｸM-PRO" w:hAnsi="HG丸ｺﾞｼｯｸM-PRO" w:cs="Arial" w:hint="eastAsia"/>
          <w:color w:val="222222"/>
          <w:sz w:val="22"/>
        </w:rPr>
        <w:t>・</w:t>
      </w:r>
      <w:r w:rsidR="00140981" w:rsidRPr="00685654">
        <w:rPr>
          <w:rFonts w:ascii="HG丸ｺﾞｼｯｸM-PRO" w:eastAsia="HG丸ｺﾞｼｯｸM-PRO" w:hAnsi="HG丸ｺﾞｼｯｸM-PRO" w:cs="Arial" w:hint="eastAsia"/>
          <w:color w:val="222222"/>
          <w:sz w:val="22"/>
        </w:rPr>
        <w:t>BRCA2</w:t>
      </w:r>
      <w:r w:rsidR="006F5A7E" w:rsidRPr="00685654">
        <w:rPr>
          <w:rFonts w:ascii="HG丸ｺﾞｼｯｸM-PRO" w:eastAsia="HG丸ｺﾞｼｯｸM-PRO" w:hAnsi="HG丸ｺﾞｼｯｸM-PRO" w:cs="Arial" w:hint="eastAsia"/>
          <w:color w:val="222222"/>
          <w:sz w:val="22"/>
        </w:rPr>
        <w:t>変異</w:t>
      </w:r>
      <w:r w:rsidR="000D5CE9" w:rsidRPr="00685654">
        <w:rPr>
          <w:rFonts w:ascii="HG丸ｺﾞｼｯｸM-PRO" w:eastAsia="HG丸ｺﾞｼｯｸM-PRO" w:hAnsi="HG丸ｺﾞｼｯｸM-PRO" w:cs="Arial" w:hint="eastAsia"/>
          <w:color w:val="222222"/>
          <w:sz w:val="22"/>
        </w:rPr>
        <w:t>乳癌は、通常、高悪性度、ER陽性、</w:t>
      </w:r>
      <w:r w:rsidR="00140981" w:rsidRPr="00685654">
        <w:rPr>
          <w:rFonts w:ascii="HG丸ｺﾞｼｯｸM-PRO" w:eastAsia="HG丸ｺﾞｼｯｸM-PRO" w:hAnsi="HG丸ｺﾞｼｯｸM-PRO" w:cs="Arial" w:hint="eastAsia"/>
          <w:color w:val="222222"/>
          <w:sz w:val="22"/>
        </w:rPr>
        <w:t>HER2陰性である。</w:t>
      </w:r>
      <w:r w:rsidR="00140981" w:rsidRPr="00685654">
        <w:rPr>
          <w:rFonts w:ascii="HG丸ｺﾞｼｯｸM-PRO" w:eastAsia="HG丸ｺﾞｼｯｸM-PRO" w:hAnsi="HG丸ｺﾞｼｯｸM-PRO" w:cs="Arial" w:hint="eastAsia"/>
          <w:color w:val="222222"/>
          <w:sz w:val="22"/>
        </w:rPr>
        <w:br/>
      </w:r>
      <w:r w:rsidR="000D5CE9" w:rsidRPr="00685654">
        <w:rPr>
          <w:rFonts w:ascii="HG丸ｺﾞｼｯｸM-PRO" w:eastAsia="HG丸ｺﾞｼｯｸM-PRO" w:hAnsi="HG丸ｺﾞｼｯｸM-PRO" w:cs="Arial" w:hint="eastAsia"/>
          <w:color w:val="222222"/>
          <w:sz w:val="22"/>
        </w:rPr>
        <w:t>・</w:t>
      </w:r>
      <w:r w:rsidR="00140981" w:rsidRPr="00685654">
        <w:rPr>
          <w:rFonts w:ascii="HG丸ｺﾞｼｯｸM-PRO" w:eastAsia="HG丸ｺﾞｼｯｸM-PRO" w:hAnsi="HG丸ｺﾞｼｯｸM-PRO" w:cs="Arial" w:hint="eastAsia"/>
          <w:color w:val="222222"/>
          <w:sz w:val="22"/>
        </w:rPr>
        <w:t>BRCA1変異</w:t>
      </w:r>
      <w:r w:rsidR="006F5A7E" w:rsidRPr="00685654">
        <w:rPr>
          <w:rFonts w:ascii="HG丸ｺﾞｼｯｸM-PRO" w:eastAsia="HG丸ｺﾞｼｯｸM-PRO" w:hAnsi="HG丸ｺﾞｼｯｸM-PRO" w:cs="Arial" w:hint="eastAsia"/>
          <w:color w:val="222222"/>
          <w:sz w:val="22"/>
        </w:rPr>
        <w:t>乳癌</w:t>
      </w:r>
      <w:r w:rsidR="000D5CE9" w:rsidRPr="00685654">
        <w:rPr>
          <w:rFonts w:ascii="HG丸ｺﾞｼｯｸM-PRO" w:eastAsia="HG丸ｺﾞｼｯｸM-PRO" w:hAnsi="HG丸ｺﾞｼｯｸM-PRO" w:cs="Arial" w:hint="eastAsia"/>
          <w:color w:val="222222"/>
          <w:sz w:val="22"/>
        </w:rPr>
        <w:t>は、術前化学療法に対する感受性が高い</w:t>
      </w:r>
      <w:r w:rsidR="006F5A7E" w:rsidRPr="00685654">
        <w:rPr>
          <w:rFonts w:ascii="HG丸ｺﾞｼｯｸM-PRO" w:eastAsia="HG丸ｺﾞｼｯｸM-PRO" w:hAnsi="HG丸ｺﾞｼｯｸM-PRO" w:cs="Arial" w:hint="eastAsia"/>
          <w:color w:val="222222"/>
          <w:sz w:val="22"/>
        </w:rPr>
        <w:t>ことが知られている</w:t>
      </w:r>
      <w:r w:rsidR="00140981" w:rsidRPr="00685654">
        <w:rPr>
          <w:rFonts w:ascii="HG丸ｺﾞｼｯｸM-PRO" w:eastAsia="HG丸ｺﾞｼｯｸM-PRO" w:hAnsi="HG丸ｺﾞｼｯｸM-PRO" w:cs="Arial" w:hint="eastAsia"/>
          <w:color w:val="222222"/>
          <w:sz w:val="22"/>
        </w:rPr>
        <w:t>。</w:t>
      </w:r>
    </w:p>
    <w:p w:rsidR="00633CDB" w:rsidRPr="00685654" w:rsidRDefault="00633CDB" w:rsidP="00140981">
      <w:pPr>
        <w:rPr>
          <w:rFonts w:ascii="HG丸ｺﾞｼｯｸM-PRO" w:eastAsia="HG丸ｺﾞｼｯｸM-PRO" w:hAnsi="HG丸ｺﾞｼｯｸM-PRO" w:cs="Arial"/>
          <w:color w:val="222222"/>
          <w:sz w:val="22"/>
        </w:rPr>
      </w:pPr>
    </w:p>
    <w:p w:rsidR="00633CDB" w:rsidRPr="00685654" w:rsidRDefault="00633CDB" w:rsidP="00140981">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『BRCA1/2の変異キャリアと予後をみた報告』</w:t>
      </w:r>
    </w:p>
    <w:p w:rsidR="00677EAE" w:rsidRPr="00685654" w:rsidRDefault="008225FD" w:rsidP="00140981">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・これまでの研究およびメタアナリシスを見ると、BRCA1/2変異を有する患者は散発性のものと</w:t>
      </w:r>
      <w:r w:rsidR="00104927" w:rsidRPr="00685654">
        <w:rPr>
          <w:rFonts w:ascii="HG丸ｺﾞｼｯｸM-PRO" w:eastAsia="HG丸ｺﾞｼｯｸM-PRO" w:hAnsi="HG丸ｺﾞｼｯｸM-PRO" w:cs="Arial" w:hint="eastAsia"/>
          <w:color w:val="222222"/>
          <w:sz w:val="22"/>
        </w:rPr>
        <w:t>比較して、</w:t>
      </w:r>
      <w:r w:rsidRPr="00685654">
        <w:rPr>
          <w:rFonts w:ascii="HG丸ｺﾞｼｯｸM-PRO" w:eastAsia="HG丸ｺﾞｼｯｸM-PRO" w:hAnsi="HG丸ｺﾞｼｯｸM-PRO" w:cs="Arial" w:hint="eastAsia"/>
          <w:color w:val="222222"/>
          <w:sz w:val="22"/>
        </w:rPr>
        <w:t>予後</w:t>
      </w:r>
      <w:r w:rsidR="00950C4B" w:rsidRPr="00685654">
        <w:rPr>
          <w:rFonts w:ascii="HG丸ｺﾞｼｯｸM-PRO" w:eastAsia="HG丸ｺﾞｼｯｸM-PRO" w:hAnsi="HG丸ｺﾞｼｯｸM-PRO" w:cs="Arial" w:hint="eastAsia"/>
          <w:color w:val="222222"/>
          <w:sz w:val="22"/>
        </w:rPr>
        <w:t>に</w:t>
      </w:r>
      <w:r w:rsidR="006F5A7E" w:rsidRPr="00685654">
        <w:rPr>
          <w:rFonts w:ascii="HG丸ｺﾞｼｯｸM-PRO" w:eastAsia="HG丸ｺﾞｼｯｸM-PRO" w:hAnsi="HG丸ｺﾞｼｯｸM-PRO" w:cs="Arial" w:hint="eastAsia"/>
          <w:color w:val="222222"/>
          <w:sz w:val="22"/>
        </w:rPr>
        <w:t>関する</w:t>
      </w:r>
      <w:r w:rsidRPr="00685654">
        <w:rPr>
          <w:rFonts w:ascii="HG丸ｺﾞｼｯｸM-PRO" w:eastAsia="HG丸ｺﾞｼｯｸM-PRO" w:hAnsi="HG丸ｺﾞｼｯｸM-PRO" w:cs="Arial" w:hint="eastAsia"/>
          <w:color w:val="222222"/>
          <w:sz w:val="22"/>
        </w:rPr>
        <w:t>一貫性がない（良い、悪い、ほぼ同じという様々な報告）</w:t>
      </w:r>
      <w:r w:rsidR="00104927" w:rsidRPr="00685654">
        <w:rPr>
          <w:rFonts w:ascii="HG丸ｺﾞｼｯｸM-PRO" w:eastAsia="HG丸ｺﾞｼｯｸM-PRO" w:hAnsi="HG丸ｺﾞｼｯｸM-PRO" w:cs="Arial" w:hint="eastAsia"/>
          <w:color w:val="222222"/>
          <w:sz w:val="22"/>
        </w:rPr>
        <w:t>。</w:t>
      </w:r>
      <w:r w:rsidR="00104927" w:rsidRPr="00685654">
        <w:rPr>
          <w:rFonts w:ascii="HG丸ｺﾞｼｯｸM-PRO" w:eastAsia="HG丸ｺﾞｼｯｸM-PRO" w:hAnsi="HG丸ｺﾞｼｯｸM-PRO" w:cs="Arial" w:hint="eastAsia"/>
          <w:color w:val="222222"/>
          <w:sz w:val="22"/>
        </w:rPr>
        <w:br/>
      </w:r>
      <w:r w:rsidRPr="00685654">
        <w:rPr>
          <w:rFonts w:ascii="HG丸ｺﾞｼｯｸM-PRO" w:eastAsia="HG丸ｺﾞｼｯｸM-PRO" w:hAnsi="HG丸ｺﾞｼｯｸM-PRO" w:cs="Arial" w:hint="eastAsia"/>
          <w:color w:val="222222"/>
          <w:sz w:val="22"/>
        </w:rPr>
        <w:t>・</w:t>
      </w:r>
      <w:r w:rsidR="00104927" w:rsidRPr="00685654">
        <w:rPr>
          <w:rFonts w:ascii="HG丸ｺﾞｼｯｸM-PRO" w:eastAsia="HG丸ｺﾞｼｯｸM-PRO" w:hAnsi="HG丸ｺﾞｼｯｸM-PRO" w:cs="Arial" w:hint="eastAsia"/>
          <w:color w:val="222222"/>
          <w:sz w:val="22"/>
        </w:rPr>
        <w:t>BRCA1</w:t>
      </w:r>
      <w:r w:rsidRPr="00685654">
        <w:rPr>
          <w:rFonts w:ascii="HG丸ｺﾞｼｯｸM-PRO" w:eastAsia="HG丸ｺﾞｼｯｸM-PRO" w:hAnsi="HG丸ｺﾞｼｯｸM-PRO" w:cs="Arial" w:hint="eastAsia"/>
          <w:color w:val="222222"/>
          <w:sz w:val="22"/>
        </w:rPr>
        <w:t>/</w:t>
      </w:r>
      <w:r w:rsidR="00104927" w:rsidRPr="00685654">
        <w:rPr>
          <w:rFonts w:ascii="HG丸ｺﾞｼｯｸM-PRO" w:eastAsia="HG丸ｺﾞｼｯｸM-PRO" w:hAnsi="HG丸ｺﾞｼｯｸM-PRO" w:cs="Arial" w:hint="eastAsia"/>
          <w:color w:val="222222"/>
          <w:sz w:val="22"/>
        </w:rPr>
        <w:t>2</w:t>
      </w:r>
      <w:r w:rsidRPr="00685654">
        <w:rPr>
          <w:rFonts w:ascii="HG丸ｺﾞｼｯｸM-PRO" w:eastAsia="HG丸ｺﾞｼｯｸM-PRO" w:hAnsi="HG丸ｺﾞｼｯｸM-PRO" w:cs="Arial" w:hint="eastAsia"/>
          <w:color w:val="222222"/>
          <w:sz w:val="22"/>
        </w:rPr>
        <w:t>変異を有する</w:t>
      </w:r>
      <w:r w:rsidR="00104927" w:rsidRPr="00685654">
        <w:rPr>
          <w:rFonts w:ascii="HG丸ｺﾞｼｯｸM-PRO" w:eastAsia="HG丸ｺﾞｼｯｸM-PRO" w:hAnsi="HG丸ｺﾞｼｯｸM-PRO" w:cs="Arial" w:hint="eastAsia"/>
          <w:color w:val="222222"/>
          <w:sz w:val="22"/>
        </w:rPr>
        <w:t>乳癌</w:t>
      </w:r>
      <w:r w:rsidRPr="00685654">
        <w:rPr>
          <w:rFonts w:ascii="HG丸ｺﾞｼｯｸM-PRO" w:eastAsia="HG丸ｺﾞｼｯｸM-PRO" w:hAnsi="HG丸ｺﾞｼｯｸM-PRO" w:cs="Arial" w:hint="eastAsia"/>
          <w:color w:val="222222"/>
          <w:sz w:val="22"/>
        </w:rPr>
        <w:t>患者</w:t>
      </w:r>
      <w:r w:rsidR="00104927" w:rsidRPr="00685654">
        <w:rPr>
          <w:rFonts w:ascii="HG丸ｺﾞｼｯｸM-PRO" w:eastAsia="HG丸ｺﾞｼｯｸM-PRO" w:hAnsi="HG丸ｺﾞｼｯｸM-PRO" w:cs="Arial" w:hint="eastAsia"/>
          <w:color w:val="222222"/>
          <w:sz w:val="22"/>
        </w:rPr>
        <w:t>の生存</w:t>
      </w:r>
      <w:r w:rsidR="00684E04" w:rsidRPr="00685654">
        <w:rPr>
          <w:rFonts w:ascii="HG丸ｺﾞｼｯｸM-PRO" w:eastAsia="HG丸ｺﾞｼｯｸM-PRO" w:hAnsi="HG丸ｺﾞｼｯｸM-PRO" w:cs="Arial" w:hint="eastAsia"/>
          <w:color w:val="222222"/>
          <w:sz w:val="22"/>
        </w:rPr>
        <w:t>率</w:t>
      </w:r>
      <w:r w:rsidR="00104927" w:rsidRPr="00685654">
        <w:rPr>
          <w:rFonts w:ascii="HG丸ｺﾞｼｯｸM-PRO" w:eastAsia="HG丸ｺﾞｼｯｸM-PRO" w:hAnsi="HG丸ｺﾞｼｯｸM-PRO" w:cs="Arial" w:hint="eastAsia"/>
          <w:color w:val="222222"/>
          <w:sz w:val="22"/>
        </w:rPr>
        <w:t>に関する66</w:t>
      </w:r>
      <w:r w:rsidR="006F5A7E" w:rsidRPr="00685654">
        <w:rPr>
          <w:rFonts w:ascii="HG丸ｺﾞｼｯｸM-PRO" w:eastAsia="HG丸ｺﾞｼｯｸM-PRO" w:hAnsi="HG丸ｺﾞｼｯｸM-PRO" w:cs="Arial" w:hint="eastAsia"/>
          <w:color w:val="222222"/>
          <w:sz w:val="22"/>
        </w:rPr>
        <w:t>の研究のメタアナリシスを行い研究の質、データを評価した報告では</w:t>
      </w:r>
      <w:r w:rsidR="00684E04" w:rsidRPr="00685654">
        <w:rPr>
          <w:rFonts w:ascii="HG丸ｺﾞｼｯｸM-PRO" w:eastAsia="HG丸ｺﾞｼｯｸM-PRO" w:hAnsi="HG丸ｺﾞｼｯｸM-PRO" w:cs="Arial" w:hint="eastAsia"/>
          <w:color w:val="222222"/>
          <w:sz w:val="22"/>
        </w:rPr>
        <w:t>、</w:t>
      </w:r>
    </w:p>
    <w:p w:rsidR="00633CDB" w:rsidRPr="00685654" w:rsidRDefault="00684E04" w:rsidP="00140981">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104927" w:rsidRPr="00685654">
        <w:rPr>
          <w:rFonts w:ascii="HG丸ｺﾞｼｯｸM-PRO" w:eastAsia="HG丸ｺﾞｼｯｸM-PRO" w:hAnsi="HG丸ｺﾞｼｯｸM-PRO" w:cs="Arial" w:hint="eastAsia"/>
          <w:color w:val="222222"/>
          <w:sz w:val="22"/>
        </w:rPr>
        <w:t xml:space="preserve"> BRCA1またはBRCA2</w:t>
      </w:r>
      <w:r w:rsidRPr="00685654">
        <w:rPr>
          <w:rFonts w:ascii="HG丸ｺﾞｼｯｸM-PRO" w:eastAsia="HG丸ｺﾞｼｯｸM-PRO" w:hAnsi="HG丸ｺﾞｼｯｸM-PRO" w:cs="Arial" w:hint="eastAsia"/>
          <w:color w:val="222222"/>
          <w:sz w:val="22"/>
        </w:rPr>
        <w:t>変異キャリアと乳癌の予後との関連については、まだエビデンスに基づいた結論は得ることができない」と</w:t>
      </w:r>
      <w:r w:rsidR="006F5A7E" w:rsidRPr="00685654">
        <w:rPr>
          <w:rFonts w:ascii="HG丸ｺﾞｼｯｸM-PRO" w:eastAsia="HG丸ｺﾞｼｯｸM-PRO" w:hAnsi="HG丸ｺﾞｼｯｸM-PRO" w:cs="Arial" w:hint="eastAsia"/>
          <w:color w:val="222222"/>
          <w:sz w:val="22"/>
        </w:rPr>
        <w:t>結論付けられている</w:t>
      </w:r>
      <w:r w:rsidR="00104927" w:rsidRPr="00685654">
        <w:rPr>
          <w:rFonts w:ascii="HG丸ｺﾞｼｯｸM-PRO" w:eastAsia="HG丸ｺﾞｼｯｸM-PRO" w:hAnsi="HG丸ｺﾞｼｯｸM-PRO" w:cs="Arial" w:hint="eastAsia"/>
          <w:color w:val="222222"/>
          <w:sz w:val="22"/>
        </w:rPr>
        <w:t>。</w:t>
      </w:r>
    </w:p>
    <w:p w:rsidR="00677EAE" w:rsidRPr="00685654" w:rsidRDefault="00677EAE" w:rsidP="00140981">
      <w:pPr>
        <w:rPr>
          <w:rFonts w:ascii="HG丸ｺﾞｼｯｸM-PRO" w:eastAsia="HG丸ｺﾞｼｯｸM-PRO" w:hAnsi="HG丸ｺﾞｼｯｸM-PRO" w:cs="Arial"/>
          <w:color w:val="222222"/>
          <w:sz w:val="22"/>
        </w:rPr>
      </w:pPr>
    </w:p>
    <w:p w:rsidR="006F5A7E" w:rsidRPr="00685654" w:rsidRDefault="00633CDB" w:rsidP="00140981">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『今回の目的』</w:t>
      </w:r>
      <w:r w:rsidR="00104927" w:rsidRPr="00685654">
        <w:rPr>
          <w:rFonts w:ascii="HG丸ｺﾞｼｯｸM-PRO" w:eastAsia="HG丸ｺﾞｼｯｸM-PRO" w:hAnsi="HG丸ｺﾞｼｯｸM-PRO" w:cs="Arial" w:hint="eastAsia"/>
          <w:color w:val="222222"/>
          <w:sz w:val="22"/>
        </w:rPr>
        <w:br/>
      </w:r>
      <w:r w:rsidRPr="00685654">
        <w:rPr>
          <w:rFonts w:ascii="HG丸ｺﾞｼｯｸM-PRO" w:eastAsia="HG丸ｺﾞｼｯｸM-PRO" w:hAnsi="HG丸ｺﾞｼｯｸM-PRO" w:cs="Arial" w:hint="eastAsia"/>
          <w:color w:val="222222"/>
          <w:sz w:val="22"/>
        </w:rPr>
        <w:t>・我々は</w:t>
      </w:r>
      <w:r w:rsidR="00104927" w:rsidRPr="00685654">
        <w:rPr>
          <w:rFonts w:ascii="HG丸ｺﾞｼｯｸM-PRO" w:eastAsia="HG丸ｺﾞｼｯｸM-PRO" w:hAnsi="HG丸ｺﾞｼｯｸM-PRO" w:cs="Arial" w:hint="eastAsia"/>
          <w:color w:val="222222"/>
          <w:sz w:val="22"/>
        </w:rPr>
        <w:t>若年発症乳癌患者のBRCA1またはBRCA2</w:t>
      </w:r>
      <w:r w:rsidRPr="00685654">
        <w:rPr>
          <w:rFonts w:ascii="HG丸ｺﾞｼｯｸM-PRO" w:eastAsia="HG丸ｺﾞｼｯｸM-PRO" w:hAnsi="HG丸ｺﾞｼｯｸM-PRO" w:cs="Arial" w:hint="eastAsia"/>
          <w:color w:val="222222"/>
          <w:sz w:val="22"/>
        </w:rPr>
        <w:t>遺伝変異が予後に及ぼす影響を明らかにする</w:t>
      </w:r>
      <w:r w:rsidR="00104927" w:rsidRPr="00685654">
        <w:rPr>
          <w:rFonts w:ascii="HG丸ｺﾞｼｯｸM-PRO" w:eastAsia="HG丸ｺﾞｼｯｸM-PRO" w:hAnsi="HG丸ｺﾞｼｯｸM-PRO" w:cs="Arial" w:hint="eastAsia"/>
          <w:color w:val="222222"/>
          <w:sz w:val="22"/>
        </w:rPr>
        <w:t>ことを主な目的とした、</w:t>
      </w:r>
      <w:r w:rsidRPr="00685654">
        <w:rPr>
          <w:rFonts w:ascii="HG丸ｺﾞｼｯｸM-PRO" w:eastAsia="HG丸ｺﾞｼｯｸM-PRO" w:hAnsi="HG丸ｺﾞｼｯｸM-PRO" w:cs="Arial" w:hint="eastAsia"/>
          <w:color w:val="222222"/>
          <w:sz w:val="22"/>
        </w:rPr>
        <w:t>Prospective Outcomes in Sporadic versus Hereditary breast cancer</w:t>
      </w:r>
      <w:r w:rsidR="00104927" w:rsidRPr="00685654">
        <w:rPr>
          <w:rFonts w:ascii="HG丸ｺﾞｼｯｸM-PRO" w:eastAsia="HG丸ｺﾞｼｯｸM-PRO" w:hAnsi="HG丸ｺﾞｼｯｸM-PRO" w:cs="Arial" w:hint="eastAsia"/>
          <w:color w:val="222222"/>
          <w:sz w:val="22"/>
        </w:rPr>
        <w:t>（POSH</w:t>
      </w:r>
      <w:r w:rsidRPr="00685654">
        <w:rPr>
          <w:rFonts w:ascii="HG丸ｺﾞｼｯｸM-PRO" w:eastAsia="HG丸ｺﾞｼｯｸM-PRO" w:hAnsi="HG丸ｺﾞｼｯｸM-PRO" w:cs="Arial" w:hint="eastAsia"/>
          <w:color w:val="222222"/>
          <w:sz w:val="22"/>
        </w:rPr>
        <w:t>）研究を行うことした</w:t>
      </w:r>
      <w:r w:rsidR="00104927" w:rsidRPr="00685654">
        <w:rPr>
          <w:rFonts w:ascii="HG丸ｺﾞｼｯｸM-PRO" w:eastAsia="HG丸ｺﾞｼｯｸM-PRO" w:hAnsi="HG丸ｺﾞｼｯｸM-PRO" w:cs="Arial" w:hint="eastAsia"/>
          <w:color w:val="222222"/>
          <w:sz w:val="22"/>
        </w:rPr>
        <w:t>。</w:t>
      </w:r>
    </w:p>
    <w:p w:rsidR="00677EAE" w:rsidRPr="00ED4B2D" w:rsidRDefault="00022592" w:rsidP="00140981">
      <w:pPr>
        <w:rPr>
          <w:rFonts w:ascii="Arial" w:hAnsi="Arial" w:cs="Arial"/>
          <w:color w:val="222222"/>
          <w:sz w:val="32"/>
        </w:rPr>
      </w:pPr>
      <w:r w:rsidRPr="00ED4B2D">
        <w:rPr>
          <w:rFonts w:ascii="Arial" w:hAnsi="Arial" w:cs="Arial" w:hint="eastAsia"/>
          <w:color w:val="222222"/>
          <w:sz w:val="32"/>
        </w:rPr>
        <w:t>【</w:t>
      </w:r>
      <w:r w:rsidRPr="00ED4B2D">
        <w:rPr>
          <w:rFonts w:ascii="Arial" w:hAnsi="Arial" w:cs="Arial" w:hint="eastAsia"/>
          <w:color w:val="222222"/>
          <w:sz w:val="32"/>
        </w:rPr>
        <w:t xml:space="preserve"> Methods</w:t>
      </w:r>
      <w:r w:rsidRPr="00ED4B2D">
        <w:rPr>
          <w:rFonts w:ascii="Arial" w:hAnsi="Arial" w:cs="Arial"/>
          <w:color w:val="222222"/>
          <w:sz w:val="32"/>
        </w:rPr>
        <w:t xml:space="preserve"> </w:t>
      </w:r>
      <w:r w:rsidRPr="00ED4B2D">
        <w:rPr>
          <w:rFonts w:ascii="Arial" w:hAnsi="Arial" w:cs="Arial" w:hint="eastAsia"/>
          <w:color w:val="222222"/>
          <w:sz w:val="32"/>
        </w:rPr>
        <w:t>】</w:t>
      </w:r>
    </w:p>
    <w:p w:rsidR="00A703DE" w:rsidRPr="00685654" w:rsidRDefault="00A703DE" w:rsidP="00140981">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『デザイン』</w:t>
      </w:r>
    </w:p>
    <w:p w:rsidR="006F5A7E" w:rsidRPr="00685654" w:rsidRDefault="00677EAE" w:rsidP="00140981">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A703DE" w:rsidRPr="00685654">
        <w:rPr>
          <w:rFonts w:ascii="HG丸ｺﾞｼｯｸM-PRO" w:eastAsia="HG丸ｺﾞｼｯｸM-PRO" w:hAnsi="HG丸ｺﾞｼｯｸM-PRO" w:cs="Arial" w:hint="eastAsia"/>
          <w:color w:val="222222"/>
          <w:sz w:val="22"/>
        </w:rPr>
        <w:t>多施設共同</w:t>
      </w:r>
      <w:r w:rsidRPr="00685654">
        <w:rPr>
          <w:rFonts w:ascii="HG丸ｺﾞｼｯｸM-PRO" w:eastAsia="HG丸ｺﾞｼｯｸM-PRO" w:hAnsi="HG丸ｺﾞｼｯｸM-PRO" w:cs="Arial" w:hint="eastAsia"/>
          <w:color w:val="222222"/>
          <w:sz w:val="22"/>
        </w:rPr>
        <w:t>前向きコホート研究</w:t>
      </w:r>
      <w:r w:rsidR="002E6E42" w:rsidRPr="00685654">
        <w:rPr>
          <w:rFonts w:ascii="HG丸ｺﾞｼｯｸM-PRO" w:eastAsia="HG丸ｺﾞｼｯｸM-PRO" w:hAnsi="HG丸ｺﾞｼｯｸM-PRO" w:cs="Arial" w:hint="eastAsia"/>
          <w:color w:val="222222"/>
          <w:sz w:val="22"/>
        </w:rPr>
        <w:t>。</w:t>
      </w:r>
    </w:p>
    <w:p w:rsidR="006F5A7E" w:rsidRPr="00685654" w:rsidRDefault="006F5A7E" w:rsidP="00140981">
      <w:pPr>
        <w:rPr>
          <w:rFonts w:ascii="HG丸ｺﾞｼｯｸM-PRO" w:eastAsia="HG丸ｺﾞｼｯｸM-PRO" w:hAnsi="HG丸ｺﾞｼｯｸM-PRO" w:cs="Arial"/>
          <w:color w:val="222222"/>
          <w:sz w:val="22"/>
        </w:rPr>
      </w:pPr>
    </w:p>
    <w:p w:rsidR="00A703DE" w:rsidRPr="00685654" w:rsidRDefault="00A703DE" w:rsidP="00140981">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『対象・適格基準』</w:t>
      </w:r>
    </w:p>
    <w:p w:rsidR="002E6E42" w:rsidRPr="00685654" w:rsidRDefault="00677EAE" w:rsidP="00140981">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・英国の127の病院で原発性乳がん（浸潤癌）と診断された</w:t>
      </w:r>
      <w:r w:rsidR="002E6E42" w:rsidRPr="00685654">
        <w:rPr>
          <w:rFonts w:ascii="HG丸ｺﾞｼｯｸM-PRO" w:eastAsia="HG丸ｺﾞｼｯｸM-PRO" w:hAnsi="HG丸ｺﾞｼｯｸM-PRO" w:cs="Arial" w:hint="eastAsia"/>
          <w:color w:val="222222"/>
          <w:sz w:val="22"/>
        </w:rPr>
        <w:t>女性（18-40</w:t>
      </w:r>
      <w:r w:rsidRPr="00685654">
        <w:rPr>
          <w:rFonts w:ascii="HG丸ｺﾞｼｯｸM-PRO" w:eastAsia="HG丸ｺﾞｼｯｸM-PRO" w:hAnsi="HG丸ｺﾞｼｯｸM-PRO" w:cs="Arial" w:hint="eastAsia"/>
          <w:color w:val="222222"/>
          <w:sz w:val="22"/>
        </w:rPr>
        <w:t>歳）</w:t>
      </w:r>
      <w:r w:rsidR="002E6E42" w:rsidRPr="00685654">
        <w:rPr>
          <w:rFonts w:ascii="HG丸ｺﾞｼｯｸM-PRO" w:eastAsia="HG丸ｺﾞｼｯｸM-PRO" w:hAnsi="HG丸ｺﾞｼｯｸM-PRO" w:cs="Arial" w:hint="eastAsia"/>
          <w:color w:val="222222"/>
          <w:sz w:val="22"/>
        </w:rPr>
        <w:t>。</w:t>
      </w:r>
      <w:r w:rsidR="002E6E42" w:rsidRPr="00685654">
        <w:rPr>
          <w:rFonts w:ascii="HG丸ｺﾞｼｯｸM-PRO" w:eastAsia="HG丸ｺﾞｼｯｸM-PRO" w:hAnsi="HG丸ｺﾞｼｯｸM-PRO" w:cs="Arial" w:hint="eastAsia"/>
          <w:color w:val="222222"/>
          <w:sz w:val="22"/>
        </w:rPr>
        <w:br/>
      </w:r>
      <w:r w:rsidRPr="00685654">
        <w:rPr>
          <w:rFonts w:ascii="HG丸ｺﾞｼｯｸM-PRO" w:eastAsia="HG丸ｺﾞｼｯｸM-PRO" w:hAnsi="HG丸ｺﾞｼｯｸM-PRO" w:cs="Arial" w:hint="eastAsia"/>
          <w:color w:val="222222"/>
          <w:sz w:val="22"/>
        </w:rPr>
        <w:t>・</w:t>
      </w:r>
      <w:r w:rsidR="00022592" w:rsidRPr="00685654">
        <w:rPr>
          <w:rFonts w:ascii="HG丸ｺﾞｼｯｸM-PRO" w:eastAsia="HG丸ｺﾞｼｯｸM-PRO" w:hAnsi="HG丸ｺﾞｼｯｸM-PRO" w:cs="Arial" w:hint="eastAsia"/>
          <w:color w:val="222222"/>
          <w:sz w:val="22"/>
        </w:rPr>
        <w:t>乳癌</w:t>
      </w:r>
      <w:r w:rsidR="002E6E42" w:rsidRPr="00685654">
        <w:rPr>
          <w:rFonts w:ascii="HG丸ｺﾞｼｯｸM-PRO" w:eastAsia="HG丸ｺﾞｼｯｸM-PRO" w:hAnsi="HG丸ｺﾞｼｯｸM-PRO" w:cs="Arial" w:hint="eastAsia"/>
          <w:color w:val="222222"/>
          <w:sz w:val="22"/>
        </w:rPr>
        <w:t>診断から12ヶ月以内</w:t>
      </w:r>
      <w:r w:rsidR="002C22FF">
        <w:rPr>
          <w:rFonts w:ascii="HG丸ｺﾞｼｯｸM-PRO" w:eastAsia="HG丸ｺﾞｼｯｸM-PRO" w:hAnsi="HG丸ｺﾞｼｯｸM-PRO" w:cs="Arial" w:hint="eastAsia"/>
          <w:color w:val="222222"/>
          <w:sz w:val="22"/>
        </w:rPr>
        <w:t>の患者、及び</w:t>
      </w:r>
      <w:r w:rsidR="002E6E42" w:rsidRPr="00685654">
        <w:rPr>
          <w:rFonts w:ascii="HG丸ｺﾞｼｯｸM-PRO" w:eastAsia="HG丸ｺﾞｼｯｸM-PRO" w:hAnsi="HG丸ｺﾞｼｯｸM-PRO" w:cs="Arial" w:hint="eastAsia"/>
          <w:color w:val="222222"/>
          <w:sz w:val="22"/>
        </w:rPr>
        <w:t>悪性腫瘍</w:t>
      </w:r>
      <w:r w:rsidR="00950C4B" w:rsidRPr="00685654">
        <w:rPr>
          <w:rFonts w:ascii="HG丸ｺﾞｼｯｸM-PRO" w:eastAsia="HG丸ｺﾞｼｯｸM-PRO" w:hAnsi="HG丸ｺﾞｼｯｸM-PRO" w:cs="Arial" w:hint="eastAsia"/>
          <w:color w:val="222222"/>
          <w:sz w:val="22"/>
        </w:rPr>
        <w:t>の既往歴</w:t>
      </w:r>
      <w:r w:rsidR="00022592" w:rsidRPr="00685654">
        <w:rPr>
          <w:rFonts w:ascii="HG丸ｺﾞｼｯｸM-PRO" w:eastAsia="HG丸ｺﾞｼｯｸM-PRO" w:hAnsi="HG丸ｺﾞｼｯｸM-PRO" w:cs="Arial" w:hint="eastAsia"/>
          <w:color w:val="222222"/>
          <w:sz w:val="22"/>
        </w:rPr>
        <w:t>のある者</w:t>
      </w:r>
      <w:r w:rsidR="00950C4B" w:rsidRPr="00685654">
        <w:rPr>
          <w:rFonts w:ascii="HG丸ｺﾞｼｯｸM-PRO" w:eastAsia="HG丸ｺﾞｼｯｸM-PRO" w:hAnsi="HG丸ｺﾞｼｯｸM-PRO" w:cs="Arial" w:hint="eastAsia"/>
          <w:color w:val="222222"/>
          <w:sz w:val="22"/>
        </w:rPr>
        <w:t>（非黒色腫皮膚癌を除く）は除外</w:t>
      </w:r>
      <w:r w:rsidR="002E6E42" w:rsidRPr="00685654">
        <w:rPr>
          <w:rFonts w:ascii="HG丸ｺﾞｼｯｸM-PRO" w:eastAsia="HG丸ｺﾞｼｯｸM-PRO" w:hAnsi="HG丸ｺﾞｼｯｸM-PRO" w:cs="Arial" w:hint="eastAsia"/>
          <w:color w:val="222222"/>
          <w:sz w:val="22"/>
        </w:rPr>
        <w:t>。</w:t>
      </w:r>
    </w:p>
    <w:p w:rsidR="000B38D2" w:rsidRPr="00685654" w:rsidRDefault="000B38D2" w:rsidP="002E6E42">
      <w:pPr>
        <w:rPr>
          <w:rFonts w:ascii="HG丸ｺﾞｼｯｸM-PRO" w:eastAsia="HG丸ｺﾞｼｯｸM-PRO" w:hAnsi="HG丸ｺﾞｼｯｸM-PRO" w:cs="Arial"/>
          <w:color w:val="222222"/>
          <w:sz w:val="22"/>
        </w:rPr>
      </w:pPr>
    </w:p>
    <w:p w:rsidR="000B38D2" w:rsidRPr="00685654" w:rsidRDefault="00022592"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7361A4" w:rsidRPr="00685654">
        <w:rPr>
          <w:rFonts w:ascii="HG丸ｺﾞｼｯｸM-PRO" w:eastAsia="HG丸ｺﾞｼｯｸM-PRO" w:hAnsi="HG丸ｺﾞｼｯｸM-PRO" w:cs="Arial" w:hint="eastAsia"/>
          <w:color w:val="222222"/>
          <w:sz w:val="22"/>
        </w:rPr>
        <w:t>方法</w:t>
      </w:r>
      <w:r w:rsidRPr="00685654">
        <w:rPr>
          <w:rFonts w:ascii="HG丸ｺﾞｼｯｸM-PRO" w:eastAsia="HG丸ｺﾞｼｯｸM-PRO" w:hAnsi="HG丸ｺﾞｼｯｸM-PRO" w:cs="Arial" w:hint="eastAsia"/>
          <w:color w:val="222222"/>
          <w:sz w:val="22"/>
        </w:rPr>
        <w:t>』</w:t>
      </w:r>
    </w:p>
    <w:p w:rsidR="00236CD7" w:rsidRPr="00685654" w:rsidRDefault="00950C4B"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・患者は各施設の</w:t>
      </w:r>
      <w:r w:rsidR="00022592" w:rsidRPr="00685654">
        <w:rPr>
          <w:rFonts w:ascii="HG丸ｺﾞｼｯｸM-PRO" w:eastAsia="HG丸ｺﾞｼｯｸM-PRO" w:hAnsi="HG丸ｺﾞｼｯｸM-PRO" w:cs="Arial" w:hint="eastAsia"/>
          <w:color w:val="222222"/>
          <w:sz w:val="22"/>
        </w:rPr>
        <w:t>プロトコールに従った</w:t>
      </w:r>
      <w:r w:rsidR="000B38D2" w:rsidRPr="00685654">
        <w:rPr>
          <w:rFonts w:ascii="HG丸ｺﾞｼｯｸM-PRO" w:eastAsia="HG丸ｺﾞｼｯｸM-PRO" w:hAnsi="HG丸ｺﾞｼｯｸM-PRO" w:cs="Arial" w:hint="eastAsia"/>
          <w:color w:val="222222"/>
          <w:sz w:val="22"/>
        </w:rPr>
        <w:t>治療を受けた。</w:t>
      </w:r>
      <w:r w:rsidR="000B38D2" w:rsidRPr="00685654">
        <w:rPr>
          <w:rFonts w:ascii="HG丸ｺﾞｼｯｸM-PRO" w:eastAsia="HG丸ｺﾞｼｯｸM-PRO" w:hAnsi="HG丸ｺﾞｼｯｸM-PRO" w:cs="Arial" w:hint="eastAsia"/>
          <w:color w:val="222222"/>
          <w:sz w:val="22"/>
        </w:rPr>
        <w:br/>
      </w:r>
      <w:r w:rsidRPr="00685654">
        <w:rPr>
          <w:rFonts w:ascii="HG丸ｺﾞｼｯｸM-PRO" w:eastAsia="HG丸ｺﾞｼｯｸM-PRO" w:hAnsi="HG丸ｺﾞｼｯｸM-PRO" w:cs="Arial" w:hint="eastAsia"/>
          <w:color w:val="222222"/>
          <w:sz w:val="22"/>
        </w:rPr>
        <w:t>・</w:t>
      </w:r>
      <w:r w:rsidR="000B38D2" w:rsidRPr="00685654">
        <w:rPr>
          <w:rFonts w:ascii="HG丸ｺﾞｼｯｸM-PRO" w:eastAsia="HG丸ｺﾞｼｯｸM-PRO" w:hAnsi="HG丸ｺﾞｼｯｸM-PRO" w:cs="Arial" w:hint="eastAsia"/>
          <w:color w:val="222222"/>
          <w:sz w:val="22"/>
        </w:rPr>
        <w:t>BOADICEAアルゴリズ</w:t>
      </w:r>
      <w:r w:rsidRPr="00685654">
        <w:rPr>
          <w:rFonts w:ascii="HG丸ｺﾞｼｯｸM-PRO" w:eastAsia="HG丸ｺﾞｼｯｸM-PRO" w:hAnsi="HG丸ｺﾞｼｯｸM-PRO" w:cs="Arial" w:hint="eastAsia"/>
          <w:color w:val="222222"/>
          <w:sz w:val="22"/>
        </w:rPr>
        <w:t>ム</w:t>
      </w:r>
      <w:r w:rsidR="00236CD7" w:rsidRPr="00685654">
        <w:rPr>
          <w:rFonts w:ascii="HG丸ｺﾞｼｯｸM-PRO" w:eastAsia="HG丸ｺﾞｼｯｸM-PRO" w:hAnsi="HG丸ｺﾞｼｯｸM-PRO" w:cs="Arial" w:hint="eastAsia"/>
          <w:color w:val="222222"/>
          <w:sz w:val="22"/>
        </w:rPr>
        <w:t>（※）</w:t>
      </w:r>
      <w:r w:rsidR="00800138" w:rsidRPr="00685654">
        <w:rPr>
          <w:rFonts w:ascii="HG丸ｺﾞｼｯｸM-PRO" w:eastAsia="HG丸ｺﾞｼｯｸM-PRO" w:hAnsi="HG丸ｺﾞｼｯｸM-PRO" w:cs="Arial" w:hint="eastAsia"/>
          <w:color w:val="222222"/>
          <w:sz w:val="22"/>
        </w:rPr>
        <w:t>を用いて、</w:t>
      </w:r>
      <w:r w:rsidRPr="00685654">
        <w:rPr>
          <w:rFonts w:ascii="HG丸ｺﾞｼｯｸM-PRO" w:eastAsia="HG丸ｺﾞｼｯｸM-PRO" w:hAnsi="HG丸ｺﾞｼｯｸM-PRO" w:cs="Arial" w:hint="eastAsia"/>
          <w:color w:val="222222"/>
          <w:sz w:val="22"/>
        </w:rPr>
        <w:t>患者</w:t>
      </w:r>
      <w:r w:rsidR="000B38D2" w:rsidRPr="00685654">
        <w:rPr>
          <w:rFonts w:ascii="HG丸ｺﾞｼｯｸM-PRO" w:eastAsia="HG丸ｺﾞｼｯｸM-PRO" w:hAnsi="HG丸ｺﾞｼｯｸM-PRO" w:cs="Arial" w:hint="eastAsia"/>
          <w:color w:val="222222"/>
          <w:sz w:val="22"/>
        </w:rPr>
        <w:t>がBRCA1</w:t>
      </w:r>
      <w:r w:rsidRPr="00685654">
        <w:rPr>
          <w:rFonts w:ascii="HG丸ｺﾞｼｯｸM-PRO" w:eastAsia="HG丸ｺﾞｼｯｸM-PRO" w:hAnsi="HG丸ｺﾞｼｯｸM-PRO" w:cs="Arial" w:hint="eastAsia"/>
          <w:color w:val="222222"/>
          <w:sz w:val="22"/>
        </w:rPr>
        <w:t>/</w:t>
      </w:r>
      <w:r w:rsidR="000B38D2" w:rsidRPr="00685654">
        <w:rPr>
          <w:rFonts w:ascii="HG丸ｺﾞｼｯｸM-PRO" w:eastAsia="HG丸ｺﾞｼｯｸM-PRO" w:hAnsi="HG丸ｺﾞｼｯｸM-PRO" w:cs="Arial" w:hint="eastAsia"/>
          <w:color w:val="222222"/>
          <w:sz w:val="22"/>
        </w:rPr>
        <w:t>2</w:t>
      </w:r>
      <w:r w:rsidR="00236CD7" w:rsidRPr="00685654">
        <w:rPr>
          <w:rFonts w:ascii="HG丸ｺﾞｼｯｸM-PRO" w:eastAsia="HG丸ｺﾞｼｯｸM-PRO" w:hAnsi="HG丸ｺﾞｼｯｸM-PRO" w:cs="Arial" w:hint="eastAsia"/>
          <w:color w:val="222222"/>
          <w:sz w:val="22"/>
        </w:rPr>
        <w:t>病原性変異体を保有する可能性を推定した</w:t>
      </w:r>
      <w:r w:rsidR="000B38D2" w:rsidRPr="00685654">
        <w:rPr>
          <w:rFonts w:ascii="HG丸ｺﾞｼｯｸM-PRO" w:eastAsia="HG丸ｺﾞｼｯｸM-PRO" w:hAnsi="HG丸ｺﾞｼｯｸM-PRO" w:cs="Arial" w:hint="eastAsia"/>
          <w:color w:val="222222"/>
          <w:sz w:val="22"/>
        </w:rPr>
        <w:t>。</w:t>
      </w:r>
      <w:r w:rsidR="00800138" w:rsidRPr="00685654">
        <w:rPr>
          <w:rFonts w:ascii="HG丸ｺﾞｼｯｸM-PRO" w:eastAsia="HG丸ｺﾞｼｯｸM-PRO" w:hAnsi="HG丸ｺﾞｼｯｸM-PRO" w:cs="Arial" w:hint="eastAsia"/>
          <w:color w:val="222222"/>
          <w:sz w:val="22"/>
        </w:rPr>
        <w:t>⇒10%程度と予想された。</w:t>
      </w:r>
    </w:p>
    <w:p w:rsidR="000B38D2" w:rsidRPr="00ED4B2D" w:rsidRDefault="00236CD7" w:rsidP="00236CD7">
      <w:pPr>
        <w:ind w:firstLineChars="100" w:firstLine="181"/>
        <w:rPr>
          <w:rFonts w:ascii="HG丸ｺﾞｼｯｸM-PRO" w:eastAsia="HG丸ｺﾞｼｯｸM-PRO" w:hAnsi="HG丸ｺﾞｼｯｸM-PRO" w:cs="Arial"/>
          <w:color w:val="222222"/>
          <w:sz w:val="18"/>
        </w:rPr>
      </w:pPr>
      <w:r w:rsidRPr="00ED4B2D">
        <w:rPr>
          <w:rFonts w:ascii="HG丸ｺﾞｼｯｸM-PRO" w:eastAsia="HG丸ｺﾞｼｯｸM-PRO" w:hAnsi="HG丸ｺﾞｼｯｸM-PRO" w:cs="Arial" w:hint="eastAsia"/>
          <w:b/>
          <w:color w:val="222222"/>
          <w:sz w:val="18"/>
        </w:rPr>
        <w:t>（※）</w:t>
      </w:r>
      <w:r w:rsidRPr="00ED4B2D">
        <w:rPr>
          <w:rStyle w:val="st1"/>
          <w:rFonts w:ascii="HG丸ｺﾞｼｯｸM-PRO" w:eastAsia="HG丸ｺﾞｼｯｸM-PRO" w:hAnsi="HG丸ｺﾞｼｯｸM-PRO" w:cs="Arial"/>
          <w:b/>
          <w:color w:val="545454"/>
          <w:sz w:val="18"/>
        </w:rPr>
        <w:t>乳癌、卵巣癌またはその他の癌の強い家族歴を有する女性における乳癌リスクの判定に特に有用</w:t>
      </w:r>
      <w:r w:rsidRPr="00ED4B2D">
        <w:rPr>
          <w:rStyle w:val="st1"/>
          <w:rFonts w:ascii="HG丸ｺﾞｼｯｸM-PRO" w:eastAsia="HG丸ｺﾞｼｯｸM-PRO" w:hAnsi="HG丸ｺﾞｼｯｸM-PRO" w:cs="Arial" w:hint="eastAsia"/>
          <w:b/>
          <w:color w:val="545454"/>
          <w:sz w:val="18"/>
        </w:rPr>
        <w:t>なアルゴリズム（NCCNガイドライン参照）。</w:t>
      </w:r>
    </w:p>
    <w:p w:rsidR="00224C15" w:rsidRPr="00685654" w:rsidRDefault="005E54E8"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022592" w:rsidRPr="00685654">
        <w:rPr>
          <w:rFonts w:ascii="HG丸ｺﾞｼｯｸM-PRO" w:eastAsia="HG丸ｺﾞｼｯｸM-PRO" w:hAnsi="HG丸ｺﾞｼｯｸM-PRO" w:cs="Arial" w:hint="eastAsia"/>
          <w:color w:val="222222"/>
          <w:sz w:val="22"/>
        </w:rPr>
        <w:t>登録</w:t>
      </w:r>
      <w:r w:rsidR="00236CD7" w:rsidRPr="00685654">
        <w:rPr>
          <w:rFonts w:ascii="HG丸ｺﾞｼｯｸM-PRO" w:eastAsia="HG丸ｺﾞｼｯｸM-PRO" w:hAnsi="HG丸ｺﾞｼｯｸM-PRO" w:cs="Arial" w:hint="eastAsia"/>
          <w:color w:val="222222"/>
          <w:sz w:val="22"/>
        </w:rPr>
        <w:t>時に</w:t>
      </w:r>
      <w:r w:rsidRPr="00685654">
        <w:rPr>
          <w:rFonts w:ascii="HG丸ｺﾞｼｯｸM-PRO" w:eastAsia="HG丸ｺﾞｼｯｸM-PRO" w:hAnsi="HG丸ｺﾞｼｯｸM-PRO" w:cs="Arial" w:hint="eastAsia"/>
          <w:color w:val="222222"/>
          <w:sz w:val="22"/>
        </w:rPr>
        <w:t>提出された血液から</w:t>
      </w:r>
      <w:r w:rsidR="000B38D2" w:rsidRPr="00685654">
        <w:rPr>
          <w:rFonts w:ascii="HG丸ｺﾞｼｯｸM-PRO" w:eastAsia="HG丸ｺﾞｼｯｸM-PRO" w:hAnsi="HG丸ｺﾞｼｯｸM-PRO" w:cs="Arial" w:hint="eastAsia"/>
          <w:color w:val="222222"/>
          <w:sz w:val="22"/>
        </w:rPr>
        <w:t>DNAを抽出した。</w:t>
      </w:r>
      <w:r w:rsidR="000B38D2" w:rsidRPr="00685654">
        <w:rPr>
          <w:rFonts w:ascii="HG丸ｺﾞｼｯｸM-PRO" w:eastAsia="HG丸ｺﾞｼｯｸM-PRO" w:hAnsi="HG丸ｺﾞｼｯｸM-PRO" w:cs="Arial" w:hint="eastAsia"/>
          <w:color w:val="222222"/>
          <w:sz w:val="22"/>
        </w:rPr>
        <w:br/>
      </w:r>
      <w:r w:rsidRPr="00685654">
        <w:rPr>
          <w:rFonts w:ascii="HG丸ｺﾞｼｯｸM-PRO" w:eastAsia="HG丸ｺﾞｼｯｸM-PRO" w:hAnsi="HG丸ｺﾞｼｯｸM-PRO" w:cs="Arial" w:hint="eastAsia"/>
          <w:color w:val="222222"/>
          <w:sz w:val="22"/>
        </w:rPr>
        <w:t>・次世代シーケンサーを用いた診断パネルで乳癌関連遺伝子</w:t>
      </w:r>
      <w:r w:rsidR="000B38D2" w:rsidRPr="00685654">
        <w:rPr>
          <w:rFonts w:ascii="HG丸ｺﾞｼｯｸM-PRO" w:eastAsia="HG丸ｺﾞｼｯｸM-PRO" w:hAnsi="HG丸ｺﾞｼｯｸM-PRO" w:cs="Arial" w:hint="eastAsia"/>
          <w:color w:val="222222"/>
          <w:sz w:val="22"/>
        </w:rPr>
        <w:t>（BRCA1、BRCA2、およびTP53</w:t>
      </w:r>
      <w:r w:rsidRPr="00685654">
        <w:rPr>
          <w:rFonts w:ascii="HG丸ｺﾞｼｯｸM-PRO" w:eastAsia="HG丸ｺﾞｼｯｸM-PRO" w:hAnsi="HG丸ｺﾞｼｯｸM-PRO" w:cs="Arial" w:hint="eastAsia"/>
          <w:color w:val="222222"/>
          <w:sz w:val="22"/>
        </w:rPr>
        <w:t>を含む）を調査した</w:t>
      </w:r>
      <w:r w:rsidR="000B38D2" w:rsidRPr="00685654">
        <w:rPr>
          <w:rFonts w:ascii="HG丸ｺﾞｼｯｸM-PRO" w:eastAsia="HG丸ｺﾞｼｯｸM-PRO" w:hAnsi="HG丸ｺﾞｼｯｸM-PRO" w:cs="Arial" w:hint="eastAsia"/>
          <w:color w:val="222222"/>
          <w:sz w:val="22"/>
        </w:rPr>
        <w:t>。</w:t>
      </w:r>
      <w:r w:rsidR="000B38D2" w:rsidRPr="00685654">
        <w:rPr>
          <w:rFonts w:ascii="HG丸ｺﾞｼｯｸM-PRO" w:eastAsia="HG丸ｺﾞｼｯｸM-PRO" w:hAnsi="HG丸ｺﾞｼｯｸM-PRO" w:cs="Arial" w:hint="eastAsia"/>
          <w:color w:val="222222"/>
          <w:sz w:val="22"/>
        </w:rPr>
        <w:br/>
      </w:r>
      <w:r w:rsidR="00D9326D" w:rsidRPr="00685654">
        <w:rPr>
          <w:rFonts w:ascii="HG丸ｺﾞｼｯｸM-PRO" w:eastAsia="HG丸ｺﾞｼｯｸM-PRO" w:hAnsi="HG丸ｺﾞｼｯｸM-PRO" w:cs="Arial" w:hint="eastAsia"/>
          <w:color w:val="222222"/>
          <w:sz w:val="22"/>
        </w:rPr>
        <w:t>・</w:t>
      </w:r>
      <w:r w:rsidR="000B38D2" w:rsidRPr="00685654">
        <w:rPr>
          <w:rFonts w:ascii="HG丸ｺﾞｼｯｸM-PRO" w:eastAsia="HG丸ｺﾞｼｯｸM-PRO" w:hAnsi="HG丸ｺﾞｼｯｸM-PRO" w:cs="Arial" w:hint="eastAsia"/>
          <w:color w:val="222222"/>
          <w:sz w:val="22"/>
        </w:rPr>
        <w:t>BRCA</w:t>
      </w:r>
      <w:r w:rsidR="00022592" w:rsidRPr="00685654">
        <w:rPr>
          <w:rFonts w:ascii="HG丸ｺﾞｼｯｸM-PRO" w:eastAsia="HG丸ｺﾞｼｯｸM-PRO" w:hAnsi="HG丸ｺﾞｼｯｸM-PRO" w:cs="Arial" w:hint="eastAsia"/>
          <w:color w:val="222222"/>
          <w:sz w:val="22"/>
        </w:rPr>
        <w:t>変異</w:t>
      </w:r>
      <w:r w:rsidR="000B38D2" w:rsidRPr="00685654">
        <w:rPr>
          <w:rFonts w:ascii="HG丸ｺﾞｼｯｸM-PRO" w:eastAsia="HG丸ｺﾞｼｯｸM-PRO" w:hAnsi="HG丸ｺﾞｼｯｸM-PRO" w:cs="Arial" w:hint="eastAsia"/>
          <w:color w:val="222222"/>
          <w:sz w:val="22"/>
        </w:rPr>
        <w:t>群（BRCA陽性）</w:t>
      </w:r>
      <w:r w:rsidR="00D9326D" w:rsidRPr="00685654">
        <w:rPr>
          <w:rFonts w:ascii="HG丸ｺﾞｼｯｸM-PRO" w:eastAsia="HG丸ｺﾞｼｯｸM-PRO" w:hAnsi="HG丸ｺﾞｼｯｸM-PRO" w:cs="Arial" w:hint="eastAsia"/>
          <w:color w:val="222222"/>
          <w:sz w:val="22"/>
        </w:rPr>
        <w:t>同定</w:t>
      </w:r>
      <w:r w:rsidR="00022592" w:rsidRPr="00685654">
        <w:rPr>
          <w:rFonts w:ascii="HG丸ｺﾞｼｯｸM-PRO" w:eastAsia="HG丸ｺﾞｼｯｸM-PRO" w:hAnsi="HG丸ｺﾞｼｯｸM-PRO" w:cs="Arial" w:hint="eastAsia"/>
          <w:color w:val="222222"/>
          <w:sz w:val="22"/>
        </w:rPr>
        <w:t>には専門家のreviewと</w:t>
      </w:r>
      <w:r w:rsidR="00224C15" w:rsidRPr="00685654">
        <w:rPr>
          <w:rFonts w:ascii="HG丸ｺﾞｼｯｸM-PRO" w:eastAsia="HG丸ｺﾞｼｯｸM-PRO" w:hAnsi="HG丸ｺﾞｼｯｸM-PRO" w:cs="Arial" w:hint="eastAsia"/>
          <w:color w:val="222222"/>
          <w:sz w:val="22"/>
        </w:rPr>
        <w:t>、サンガー法で</w:t>
      </w:r>
      <w:r w:rsidR="006F5A7E" w:rsidRPr="00685654">
        <w:rPr>
          <w:rFonts w:ascii="HG丸ｺﾞｼｯｸM-PRO" w:eastAsia="HG丸ｺﾞｼｯｸM-PRO" w:hAnsi="HG丸ｺﾞｼｯｸM-PRO" w:cs="Arial" w:hint="eastAsia"/>
          <w:color w:val="222222"/>
          <w:sz w:val="22"/>
        </w:rPr>
        <w:t>の</w:t>
      </w:r>
      <w:r w:rsidR="00022592" w:rsidRPr="00685654">
        <w:rPr>
          <w:rFonts w:ascii="HG丸ｺﾞｼｯｸM-PRO" w:eastAsia="HG丸ｺﾞｼｯｸM-PRO" w:hAnsi="HG丸ｺﾞｼｯｸM-PRO" w:cs="Arial" w:hint="eastAsia"/>
          <w:color w:val="222222"/>
          <w:sz w:val="22"/>
        </w:rPr>
        <w:t>確認も</w:t>
      </w:r>
      <w:r w:rsidR="007361A4" w:rsidRPr="00685654">
        <w:rPr>
          <w:rFonts w:ascii="HG丸ｺﾞｼｯｸM-PRO" w:eastAsia="HG丸ｺﾞｼｯｸM-PRO" w:hAnsi="HG丸ｺﾞｼｯｸM-PRO" w:cs="Arial" w:hint="eastAsia"/>
          <w:color w:val="222222"/>
          <w:sz w:val="22"/>
        </w:rPr>
        <w:t>行った</w:t>
      </w:r>
      <w:r w:rsidR="000B38D2" w:rsidRPr="00685654">
        <w:rPr>
          <w:rFonts w:ascii="HG丸ｺﾞｼｯｸM-PRO" w:eastAsia="HG丸ｺﾞｼｯｸM-PRO" w:hAnsi="HG丸ｺﾞｼｯｸM-PRO" w:cs="Arial" w:hint="eastAsia"/>
          <w:color w:val="222222"/>
          <w:sz w:val="22"/>
        </w:rPr>
        <w:t>。</w:t>
      </w:r>
      <w:r w:rsidR="000B38D2" w:rsidRPr="00685654">
        <w:rPr>
          <w:rFonts w:ascii="HG丸ｺﾞｼｯｸM-PRO" w:eastAsia="HG丸ｺﾞｼｯｸM-PRO" w:hAnsi="HG丸ｺﾞｼｯｸM-PRO" w:cs="Arial" w:hint="eastAsia"/>
          <w:color w:val="222222"/>
          <w:sz w:val="22"/>
        </w:rPr>
        <w:br/>
      </w:r>
      <w:r w:rsidR="007361A4" w:rsidRPr="00685654">
        <w:rPr>
          <w:rFonts w:ascii="HG丸ｺﾞｼｯｸM-PRO" w:eastAsia="HG丸ｺﾞｼｯｸM-PRO" w:hAnsi="HG丸ｺﾞｼｯｸM-PRO" w:cs="Arial" w:hint="eastAsia"/>
          <w:color w:val="222222"/>
          <w:sz w:val="22"/>
        </w:rPr>
        <w:t>・</w:t>
      </w:r>
      <w:r w:rsidR="00224C15" w:rsidRPr="00685654">
        <w:rPr>
          <w:rFonts w:ascii="HG丸ｺﾞｼｯｸM-PRO" w:eastAsia="HG丸ｺﾞｼｯｸM-PRO" w:hAnsi="HG丸ｺﾞｼｯｸM-PRO" w:cs="Arial" w:hint="eastAsia"/>
          <w:color w:val="222222"/>
          <w:sz w:val="22"/>
        </w:rPr>
        <w:t>他の全ての患者</w:t>
      </w:r>
      <w:r w:rsidR="006F5A7E" w:rsidRPr="00685654">
        <w:rPr>
          <w:rFonts w:ascii="HG丸ｺﾞｼｯｸM-PRO" w:eastAsia="HG丸ｺﾞｼｯｸM-PRO" w:hAnsi="HG丸ｺﾞｼｯｸM-PRO" w:cs="Arial" w:hint="eastAsia"/>
          <w:color w:val="222222"/>
          <w:sz w:val="22"/>
        </w:rPr>
        <w:t>（意義が不明確な変異</w:t>
      </w:r>
      <w:r w:rsidR="00800138" w:rsidRPr="00685654">
        <w:rPr>
          <w:rFonts w:ascii="HG丸ｺﾞｼｯｸM-PRO" w:eastAsia="HG丸ｺﾞｼｯｸM-PRO" w:hAnsi="HG丸ｺﾞｼｯｸM-PRO" w:cs="Arial" w:hint="eastAsia"/>
          <w:color w:val="222222"/>
          <w:sz w:val="22"/>
        </w:rPr>
        <w:t>（VUS）</w:t>
      </w:r>
      <w:r w:rsidR="006F5A7E" w:rsidRPr="00685654">
        <w:rPr>
          <w:rFonts w:ascii="HG丸ｺﾞｼｯｸM-PRO" w:eastAsia="HG丸ｺﾞｼｯｸM-PRO" w:hAnsi="HG丸ｺﾞｼｯｸM-PRO" w:cs="Arial" w:hint="eastAsia"/>
          <w:color w:val="222222"/>
          <w:sz w:val="22"/>
        </w:rPr>
        <w:t>や非常に低い浸透率の変異をもつ者も含む</w:t>
      </w:r>
      <w:r w:rsidR="00022592" w:rsidRPr="00685654">
        <w:rPr>
          <w:rFonts w:ascii="HG丸ｺﾞｼｯｸM-PRO" w:eastAsia="HG丸ｺﾞｼｯｸM-PRO" w:hAnsi="HG丸ｺﾞｼｯｸM-PRO" w:cs="Arial" w:hint="eastAsia"/>
          <w:color w:val="222222"/>
          <w:sz w:val="22"/>
        </w:rPr>
        <w:t>）</w:t>
      </w:r>
      <w:r w:rsidR="00224C15" w:rsidRPr="00685654">
        <w:rPr>
          <w:rFonts w:ascii="HG丸ｺﾞｼｯｸM-PRO" w:eastAsia="HG丸ｺﾞｼｯｸM-PRO" w:hAnsi="HG丸ｺﾞｼｯｸM-PRO" w:cs="Arial" w:hint="eastAsia"/>
          <w:color w:val="222222"/>
          <w:sz w:val="22"/>
        </w:rPr>
        <w:t>は、</w:t>
      </w:r>
      <w:r w:rsidR="000B38D2" w:rsidRPr="00685654">
        <w:rPr>
          <w:rFonts w:ascii="HG丸ｺﾞｼｯｸM-PRO" w:eastAsia="HG丸ｺﾞｼｯｸM-PRO" w:hAnsi="HG丸ｺﾞｼｯｸM-PRO" w:cs="Arial" w:hint="eastAsia"/>
          <w:color w:val="222222"/>
          <w:sz w:val="22"/>
        </w:rPr>
        <w:t>BRCA</w:t>
      </w:r>
      <w:r w:rsidR="00F67781" w:rsidRPr="00685654">
        <w:rPr>
          <w:rFonts w:ascii="HG丸ｺﾞｼｯｸM-PRO" w:eastAsia="HG丸ｺﾞｼｯｸM-PRO" w:hAnsi="HG丸ｺﾞｼｯｸM-PRO" w:cs="Arial" w:hint="eastAsia"/>
          <w:color w:val="222222"/>
          <w:sz w:val="22"/>
        </w:rPr>
        <w:t>『陰性』</w:t>
      </w:r>
      <w:r w:rsidR="00224C15" w:rsidRPr="00685654">
        <w:rPr>
          <w:rFonts w:ascii="HG丸ｺﾞｼｯｸM-PRO" w:eastAsia="HG丸ｺﾞｼｯｸM-PRO" w:hAnsi="HG丸ｺﾞｼｯｸM-PRO" w:cs="Arial" w:hint="eastAsia"/>
          <w:color w:val="222222"/>
          <w:sz w:val="22"/>
        </w:rPr>
        <w:t>と同じ群に割り当てられた。</w:t>
      </w:r>
    </w:p>
    <w:p w:rsidR="007361A4" w:rsidRPr="00685654" w:rsidRDefault="00224C15" w:rsidP="007361A4">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0B38D2" w:rsidRPr="00685654">
        <w:rPr>
          <w:rFonts w:ascii="HG丸ｺﾞｼｯｸM-PRO" w:eastAsia="HG丸ｺﾞｼｯｸM-PRO" w:hAnsi="HG丸ｺﾞｼｯｸM-PRO" w:cs="Arial" w:hint="eastAsia"/>
          <w:color w:val="222222"/>
          <w:sz w:val="22"/>
        </w:rPr>
        <w:t>TP53</w:t>
      </w:r>
      <w:r w:rsidRPr="00685654">
        <w:rPr>
          <w:rFonts w:ascii="HG丸ｺﾞｼｯｸM-PRO" w:eastAsia="HG丸ｺﾞｼｯｸM-PRO" w:hAnsi="HG丸ｺﾞｼｯｸM-PRO" w:cs="Arial" w:hint="eastAsia"/>
          <w:color w:val="222222"/>
          <w:sz w:val="22"/>
        </w:rPr>
        <w:t>の変異があることが判明した場合は除外された</w:t>
      </w:r>
      <w:r w:rsidR="000B38D2" w:rsidRPr="00685654">
        <w:rPr>
          <w:rFonts w:ascii="HG丸ｺﾞｼｯｸM-PRO" w:eastAsia="HG丸ｺﾞｼｯｸM-PRO" w:hAnsi="HG丸ｺﾞｼｯｸM-PRO" w:cs="Arial" w:hint="eastAsia"/>
          <w:color w:val="222222"/>
          <w:sz w:val="22"/>
        </w:rPr>
        <w:t>。</w:t>
      </w:r>
    </w:p>
    <w:p w:rsidR="000B38D2" w:rsidRPr="00685654" w:rsidRDefault="007361A4"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0B38D2" w:rsidRPr="00685654">
        <w:rPr>
          <w:rFonts w:ascii="HG丸ｺﾞｼｯｸM-PRO" w:eastAsia="HG丸ｺﾞｼｯｸM-PRO" w:hAnsi="HG丸ｺﾞｼｯｸM-PRO" w:cs="Arial" w:hint="eastAsia"/>
          <w:color w:val="222222"/>
          <w:sz w:val="22"/>
        </w:rPr>
        <w:t>6ヶ月後、12</w:t>
      </w:r>
      <w:r w:rsidR="00163EF3" w:rsidRPr="00685654">
        <w:rPr>
          <w:rFonts w:ascii="HG丸ｺﾞｼｯｸM-PRO" w:eastAsia="HG丸ｺﾞｼｯｸM-PRO" w:hAnsi="HG丸ｺﾞｼｯｸM-PRO" w:cs="Arial" w:hint="eastAsia"/>
          <w:color w:val="222222"/>
          <w:sz w:val="22"/>
        </w:rPr>
        <w:t>ヶ月後、その後</w:t>
      </w:r>
      <w:r w:rsidRPr="00685654">
        <w:rPr>
          <w:rFonts w:ascii="HG丸ｺﾞｼｯｸM-PRO" w:eastAsia="HG丸ｺﾞｼｯｸM-PRO" w:hAnsi="HG丸ｺﾞｼｯｸM-PRO" w:cs="Arial" w:hint="eastAsia"/>
          <w:color w:val="222222"/>
          <w:sz w:val="22"/>
        </w:rPr>
        <w:t>1年に1回、死亡または追跡不能になるまで調査を行った。</w:t>
      </w:r>
      <w:r w:rsidR="000B38D2" w:rsidRPr="00685654">
        <w:rPr>
          <w:rFonts w:ascii="HG丸ｺﾞｼｯｸM-PRO" w:eastAsia="HG丸ｺﾞｼｯｸM-PRO" w:hAnsi="HG丸ｺﾞｼｯｸM-PRO" w:cs="Arial" w:hint="eastAsia"/>
          <w:color w:val="222222"/>
          <w:sz w:val="22"/>
        </w:rPr>
        <w:br/>
      </w:r>
      <w:r w:rsidRPr="00685654">
        <w:rPr>
          <w:rFonts w:ascii="HG丸ｺﾞｼｯｸM-PRO" w:eastAsia="HG丸ｺﾞｼｯｸM-PRO" w:hAnsi="HG丸ｺﾞｼｯｸM-PRO" w:cs="Arial" w:hint="eastAsia"/>
          <w:color w:val="222222"/>
          <w:sz w:val="22"/>
        </w:rPr>
        <w:t>・死亡日付と死亡原因が自動登録されるように</w:t>
      </w:r>
      <w:r w:rsidR="000B38D2" w:rsidRPr="00685654">
        <w:rPr>
          <w:rFonts w:ascii="HG丸ｺﾞｼｯｸM-PRO" w:eastAsia="HG丸ｺﾞｼｯｸM-PRO" w:hAnsi="HG丸ｺﾞｼｯｸM-PRO" w:cs="Arial" w:hint="eastAsia"/>
          <w:color w:val="222222"/>
          <w:sz w:val="22"/>
        </w:rPr>
        <w:t>、</w:t>
      </w:r>
      <w:r w:rsidRPr="00685654">
        <w:rPr>
          <w:rFonts w:ascii="HG丸ｺﾞｼｯｸM-PRO" w:eastAsia="HG丸ｺﾞｼｯｸM-PRO" w:hAnsi="HG丸ｺﾞｼｯｸM-PRO" w:cs="Arial" w:hint="eastAsia"/>
          <w:color w:val="222222"/>
          <w:sz w:val="22"/>
        </w:rPr>
        <w:t>患者は</w:t>
      </w:r>
      <w:r w:rsidR="000B38D2" w:rsidRPr="00685654">
        <w:rPr>
          <w:rFonts w:ascii="HG丸ｺﾞｼｯｸM-PRO" w:eastAsia="HG丸ｺﾞｼｯｸM-PRO" w:hAnsi="HG丸ｺﾞｼｯｸM-PRO" w:cs="Arial" w:hint="eastAsia"/>
          <w:color w:val="222222"/>
          <w:sz w:val="22"/>
        </w:rPr>
        <w:t>NHS</w:t>
      </w:r>
      <w:r w:rsidRPr="00685654">
        <w:rPr>
          <w:rFonts w:ascii="HG丸ｺﾞｼｯｸM-PRO" w:eastAsia="HG丸ｺﾞｼｯｸM-PRO" w:hAnsi="HG丸ｺﾞｼｯｸM-PRO" w:cs="Arial" w:hint="eastAsia"/>
          <w:color w:val="222222"/>
          <w:sz w:val="22"/>
        </w:rPr>
        <w:t>医学研究情報サービス登録され</w:t>
      </w:r>
      <w:r w:rsidR="000B38D2" w:rsidRPr="00685654">
        <w:rPr>
          <w:rFonts w:ascii="HG丸ｺﾞｼｯｸM-PRO" w:eastAsia="HG丸ｺﾞｼｯｸM-PRO" w:hAnsi="HG丸ｺﾞｼｯｸM-PRO" w:cs="Arial" w:hint="eastAsia"/>
          <w:color w:val="222222"/>
          <w:sz w:val="22"/>
        </w:rPr>
        <w:t>た。</w:t>
      </w:r>
    </w:p>
    <w:p w:rsidR="00D10BC4" w:rsidRPr="00685654" w:rsidRDefault="00D10BC4" w:rsidP="002E6E42">
      <w:pPr>
        <w:rPr>
          <w:rFonts w:ascii="HG丸ｺﾞｼｯｸM-PRO" w:eastAsia="HG丸ｺﾞｼｯｸM-PRO" w:hAnsi="HG丸ｺﾞｼｯｸM-PRO" w:cs="Arial"/>
          <w:color w:val="222222"/>
          <w:sz w:val="22"/>
        </w:rPr>
      </w:pPr>
    </w:p>
    <w:p w:rsidR="00D10BC4" w:rsidRPr="00685654" w:rsidRDefault="00C24430"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D10BC4" w:rsidRPr="00685654">
        <w:rPr>
          <w:rFonts w:ascii="HG丸ｺﾞｼｯｸM-PRO" w:eastAsia="HG丸ｺﾞｼｯｸM-PRO" w:hAnsi="HG丸ｺﾞｼｯｸM-PRO" w:cs="Arial" w:hint="eastAsia"/>
          <w:color w:val="222222"/>
          <w:sz w:val="22"/>
        </w:rPr>
        <w:t>outcome</w:t>
      </w:r>
      <w:r w:rsidRPr="00685654">
        <w:rPr>
          <w:rFonts w:ascii="HG丸ｺﾞｼｯｸM-PRO" w:eastAsia="HG丸ｺﾞｼｯｸM-PRO" w:hAnsi="HG丸ｺﾞｼｯｸM-PRO" w:cs="Arial" w:hint="eastAsia"/>
          <w:color w:val="222222"/>
          <w:sz w:val="22"/>
        </w:rPr>
        <w:t>』</w:t>
      </w:r>
      <w:r w:rsidR="00D10BC4" w:rsidRPr="00685654">
        <w:rPr>
          <w:rFonts w:ascii="HG丸ｺﾞｼｯｸM-PRO" w:eastAsia="HG丸ｺﾞｼｯｸM-PRO" w:hAnsi="HG丸ｺﾞｼｯｸM-PRO" w:cs="Arial" w:hint="eastAsia"/>
          <w:color w:val="222222"/>
          <w:sz w:val="22"/>
        </w:rPr>
        <w:br/>
      </w:r>
      <w:r w:rsidRPr="00685654">
        <w:rPr>
          <w:rFonts w:ascii="HG丸ｺﾞｼｯｸM-PRO" w:eastAsia="HG丸ｺﾞｼｯｸM-PRO" w:hAnsi="HG丸ｺﾞｼｯｸM-PRO" w:cs="Arial" w:hint="eastAsia"/>
          <w:color w:val="222222"/>
          <w:sz w:val="22"/>
        </w:rPr>
        <w:t>・Primary</w:t>
      </w:r>
      <w:r w:rsidRPr="00685654">
        <w:rPr>
          <w:rFonts w:ascii="HG丸ｺﾞｼｯｸM-PRO" w:eastAsia="HG丸ｺﾞｼｯｸM-PRO" w:hAnsi="HG丸ｺﾞｼｯｸM-PRO" w:cs="Arial"/>
          <w:color w:val="222222"/>
          <w:sz w:val="22"/>
        </w:rPr>
        <w:t xml:space="preserve"> outcome</w:t>
      </w:r>
      <w:r w:rsidRPr="00685654">
        <w:rPr>
          <w:rFonts w:ascii="HG丸ｺﾞｼｯｸM-PRO" w:eastAsia="HG丸ｺﾞｼｯｸM-PRO" w:hAnsi="HG丸ｺﾞｼｯｸM-PRO" w:cs="Arial" w:hint="eastAsia"/>
          <w:color w:val="222222"/>
          <w:sz w:val="22"/>
        </w:rPr>
        <w:t xml:space="preserve"> </w:t>
      </w:r>
      <w:r w:rsidRPr="00685654">
        <w:rPr>
          <w:rFonts w:ascii="HG丸ｺﾞｼｯｸM-PRO" w:eastAsia="HG丸ｺﾞｼｯｸM-PRO" w:hAnsi="HG丸ｺﾞｼｯｸM-PRO" w:cs="Arial"/>
          <w:color w:val="222222"/>
          <w:sz w:val="22"/>
        </w:rPr>
        <w:t>:</w:t>
      </w:r>
      <w:r w:rsidRPr="00685654">
        <w:rPr>
          <w:rFonts w:ascii="HG丸ｺﾞｼｯｸM-PRO" w:eastAsia="HG丸ｺﾞｼｯｸM-PRO" w:hAnsi="HG丸ｺﾞｼｯｸM-PRO" w:cs="Arial" w:hint="eastAsia"/>
          <w:color w:val="222222"/>
          <w:sz w:val="22"/>
        </w:rPr>
        <w:t xml:space="preserve"> OS</w:t>
      </w:r>
      <w:r w:rsidR="00163EF3" w:rsidRPr="00685654">
        <w:rPr>
          <w:rFonts w:ascii="HG丸ｺﾞｼｯｸM-PRO" w:eastAsia="HG丸ｺﾞｼｯｸM-PRO" w:hAnsi="HG丸ｺﾞｼｯｸM-PRO" w:cs="Arial" w:hint="eastAsia"/>
          <w:color w:val="222222"/>
          <w:sz w:val="22"/>
        </w:rPr>
        <w:t>（全生存率）</w:t>
      </w:r>
      <w:r w:rsidRPr="00685654">
        <w:rPr>
          <w:rFonts w:ascii="HG丸ｺﾞｼｯｸM-PRO" w:eastAsia="HG丸ｺﾞｼｯｸM-PRO" w:hAnsi="HG丸ｺﾞｼｯｸM-PRO" w:cs="Arial" w:hint="eastAsia"/>
          <w:color w:val="222222"/>
          <w:sz w:val="22"/>
        </w:rPr>
        <w:t>。</w:t>
      </w:r>
      <w:r w:rsidR="00D10BC4" w:rsidRPr="00685654">
        <w:rPr>
          <w:rFonts w:ascii="HG丸ｺﾞｼｯｸM-PRO" w:eastAsia="HG丸ｺﾞｼｯｸM-PRO" w:hAnsi="HG丸ｺﾞｼｯｸM-PRO" w:cs="Arial" w:hint="eastAsia"/>
          <w:color w:val="222222"/>
          <w:sz w:val="22"/>
        </w:rPr>
        <w:br/>
      </w:r>
      <w:r w:rsidRPr="00685654">
        <w:rPr>
          <w:rFonts w:ascii="HG丸ｺﾞｼｯｸM-PRO" w:eastAsia="HG丸ｺﾞｼｯｸM-PRO" w:hAnsi="HG丸ｺﾞｼｯｸM-PRO" w:cs="Arial" w:hint="eastAsia"/>
          <w:color w:val="222222"/>
          <w:sz w:val="22"/>
        </w:rPr>
        <w:t>・Secondary outcome</w:t>
      </w:r>
      <w:r w:rsidRPr="00685654">
        <w:rPr>
          <w:rFonts w:ascii="HG丸ｺﾞｼｯｸM-PRO" w:eastAsia="HG丸ｺﾞｼｯｸM-PRO" w:hAnsi="HG丸ｺﾞｼｯｸM-PRO" w:cs="Arial"/>
          <w:color w:val="222222"/>
          <w:sz w:val="22"/>
        </w:rPr>
        <w:t xml:space="preserve"> : </w:t>
      </w:r>
      <w:r w:rsidRPr="00685654">
        <w:rPr>
          <w:rFonts w:ascii="HG丸ｺﾞｼｯｸM-PRO" w:eastAsia="HG丸ｺﾞｼｯｸM-PRO" w:hAnsi="HG丸ｺﾞｼｯｸM-PRO" w:cs="Arial" w:hint="eastAsia"/>
          <w:color w:val="222222"/>
          <w:sz w:val="22"/>
        </w:rPr>
        <w:t>DDFS（</w:t>
      </w:r>
      <w:r w:rsidR="00D10BC4" w:rsidRPr="00685654">
        <w:rPr>
          <w:rFonts w:ascii="HG丸ｺﾞｼｯｸM-PRO" w:eastAsia="HG丸ｺﾞｼｯｸM-PRO" w:hAnsi="HG丸ｺﾞｼｯｸM-PRO" w:cs="Arial" w:hint="eastAsia"/>
          <w:color w:val="222222"/>
          <w:sz w:val="22"/>
        </w:rPr>
        <w:t>遠隔無病生存率</w:t>
      </w:r>
      <w:r w:rsidRPr="00685654">
        <w:rPr>
          <w:rFonts w:ascii="HG丸ｺﾞｼｯｸM-PRO" w:eastAsia="HG丸ｺﾞｼｯｸM-PRO" w:hAnsi="HG丸ｺﾞｼｯｸM-PRO" w:cs="Arial" w:hint="eastAsia"/>
          <w:color w:val="222222"/>
          <w:sz w:val="22"/>
        </w:rPr>
        <w:t>）。</w:t>
      </w:r>
    </w:p>
    <w:p w:rsidR="00D10BC4" w:rsidRPr="00685654" w:rsidRDefault="00D10BC4" w:rsidP="002E6E42">
      <w:pPr>
        <w:rPr>
          <w:rFonts w:ascii="HG丸ｺﾞｼｯｸM-PRO" w:eastAsia="HG丸ｺﾞｼｯｸM-PRO" w:hAnsi="HG丸ｺﾞｼｯｸM-PRO" w:cs="Arial"/>
          <w:color w:val="222222"/>
          <w:sz w:val="22"/>
        </w:rPr>
      </w:pPr>
    </w:p>
    <w:p w:rsidR="00D10BC4" w:rsidRPr="00685654" w:rsidRDefault="00685654"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D10BC4" w:rsidRPr="00685654">
        <w:rPr>
          <w:rFonts w:ascii="HG丸ｺﾞｼｯｸM-PRO" w:eastAsia="HG丸ｺﾞｼｯｸM-PRO" w:hAnsi="HG丸ｺﾞｼｯｸM-PRO" w:cs="Arial"/>
          <w:color w:val="222222"/>
          <w:sz w:val="22"/>
        </w:rPr>
        <w:t>S</w:t>
      </w:r>
      <w:r w:rsidR="00D10BC4" w:rsidRPr="00685654">
        <w:rPr>
          <w:rFonts w:ascii="HG丸ｺﾞｼｯｸM-PRO" w:eastAsia="HG丸ｺﾞｼｯｸM-PRO" w:hAnsi="HG丸ｺﾞｼｯｸM-PRO" w:cs="Arial" w:hint="eastAsia"/>
          <w:color w:val="222222"/>
          <w:sz w:val="22"/>
        </w:rPr>
        <w:t>tatistic</w:t>
      </w:r>
      <w:r w:rsidR="00D10BC4" w:rsidRPr="00685654">
        <w:rPr>
          <w:rFonts w:ascii="HG丸ｺﾞｼｯｸM-PRO" w:eastAsia="HG丸ｺﾞｼｯｸM-PRO" w:hAnsi="HG丸ｺﾞｼｯｸM-PRO" w:cs="Arial"/>
          <w:color w:val="222222"/>
          <w:sz w:val="22"/>
        </w:rPr>
        <w:t>al analysis</w:t>
      </w:r>
      <w:r w:rsidRPr="00685654">
        <w:rPr>
          <w:rFonts w:ascii="HG丸ｺﾞｼｯｸM-PRO" w:eastAsia="HG丸ｺﾞｼｯｸM-PRO" w:hAnsi="HG丸ｺﾞｼｯｸM-PRO" w:cs="Arial" w:hint="eastAsia"/>
          <w:color w:val="222222"/>
          <w:sz w:val="22"/>
        </w:rPr>
        <w:t>』</w:t>
      </w:r>
    </w:p>
    <w:p w:rsidR="00F64C7B" w:rsidRPr="00685654" w:rsidRDefault="008471D1"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685654">
        <w:rPr>
          <w:rFonts w:ascii="HG丸ｺﾞｼｯｸM-PRO" w:eastAsia="HG丸ｺﾞｼｯｸM-PRO" w:hAnsi="HG丸ｺﾞｼｯｸM-PRO" w:cs="Arial" w:hint="eastAsia"/>
          <w:color w:val="222222"/>
          <w:sz w:val="22"/>
        </w:rPr>
        <w:t>サンプルサイズは、</w:t>
      </w:r>
      <w:r w:rsidR="00D10BC4" w:rsidRPr="00685654">
        <w:rPr>
          <w:rFonts w:ascii="HG丸ｺﾞｼｯｸM-PRO" w:eastAsia="HG丸ｺﾞｼｯｸM-PRO" w:hAnsi="HG丸ｺﾞｼｯｸM-PRO" w:cs="Arial" w:hint="eastAsia"/>
          <w:color w:val="222222"/>
          <w:sz w:val="22"/>
        </w:rPr>
        <w:t>BRCA1</w:t>
      </w:r>
      <w:r w:rsidR="00C127A5" w:rsidRPr="00685654">
        <w:rPr>
          <w:rFonts w:ascii="HG丸ｺﾞｼｯｸM-PRO" w:eastAsia="HG丸ｺﾞｼｯｸM-PRO" w:hAnsi="HG丸ｺﾞｼｯｸM-PRO" w:cs="Arial" w:hint="eastAsia"/>
          <w:color w:val="222222"/>
          <w:sz w:val="22"/>
        </w:rPr>
        <w:t>/</w:t>
      </w:r>
      <w:r w:rsidR="00D10BC4" w:rsidRPr="00685654">
        <w:rPr>
          <w:rFonts w:ascii="HG丸ｺﾞｼｯｸM-PRO" w:eastAsia="HG丸ｺﾞｼｯｸM-PRO" w:hAnsi="HG丸ｺﾞｼｯｸM-PRO" w:cs="Arial" w:hint="eastAsia"/>
          <w:color w:val="222222"/>
          <w:sz w:val="22"/>
        </w:rPr>
        <w:t>2</w:t>
      </w:r>
      <w:r w:rsidR="00163EF3" w:rsidRPr="00685654">
        <w:rPr>
          <w:rFonts w:ascii="HG丸ｺﾞｼｯｸM-PRO" w:eastAsia="HG丸ｺﾞｼｯｸM-PRO" w:hAnsi="HG丸ｺﾞｼｯｸM-PRO" w:cs="Arial" w:hint="eastAsia"/>
          <w:color w:val="222222"/>
          <w:sz w:val="22"/>
        </w:rPr>
        <w:t>変異</w:t>
      </w:r>
      <w:r w:rsidR="00C127A5" w:rsidRPr="00685654">
        <w:rPr>
          <w:rFonts w:ascii="HG丸ｺﾞｼｯｸM-PRO" w:eastAsia="HG丸ｺﾞｼｯｸM-PRO" w:hAnsi="HG丸ｺﾞｼｯｸM-PRO" w:cs="Arial" w:hint="eastAsia"/>
          <w:color w:val="222222"/>
          <w:sz w:val="22"/>
        </w:rPr>
        <w:t>を有する確率</w:t>
      </w:r>
      <w:r w:rsidRPr="00685654">
        <w:rPr>
          <w:rFonts w:ascii="HG丸ｺﾞｼｯｸM-PRO" w:eastAsia="HG丸ｺﾞｼｯｸM-PRO" w:hAnsi="HG丸ｺﾞｼｯｸM-PRO" w:cs="Arial" w:hint="eastAsia"/>
          <w:color w:val="222222"/>
          <w:sz w:val="22"/>
        </w:rPr>
        <w:t>が</w:t>
      </w:r>
      <w:r w:rsidR="00D10BC4" w:rsidRPr="00685654">
        <w:rPr>
          <w:rFonts w:ascii="HG丸ｺﾞｼｯｸM-PRO" w:eastAsia="HG丸ｺﾞｼｯｸM-PRO" w:hAnsi="HG丸ｺﾞｼｯｸM-PRO" w:cs="Arial" w:hint="eastAsia"/>
          <w:color w:val="222222"/>
          <w:sz w:val="22"/>
        </w:rPr>
        <w:t>10</w:t>
      </w:r>
      <w:r w:rsidR="00C127A5" w:rsidRPr="00685654">
        <w:rPr>
          <w:rFonts w:ascii="HG丸ｺﾞｼｯｸM-PRO" w:eastAsia="HG丸ｺﾞｼｯｸM-PRO" w:hAnsi="HG丸ｺﾞｼｯｸM-PRO" w:cs="Arial" w:hint="eastAsia"/>
          <w:color w:val="222222"/>
          <w:sz w:val="22"/>
        </w:rPr>
        <w:t>％</w:t>
      </w:r>
      <w:r w:rsidRPr="00685654">
        <w:rPr>
          <w:rFonts w:ascii="HG丸ｺﾞｼｯｸM-PRO" w:eastAsia="HG丸ｺﾞｼｯｸM-PRO" w:hAnsi="HG丸ｺﾞｼｯｸM-PRO" w:cs="Arial" w:hint="eastAsia"/>
          <w:color w:val="222222"/>
          <w:sz w:val="22"/>
        </w:rPr>
        <w:t>で、</w:t>
      </w:r>
      <w:r w:rsidR="00163EF3" w:rsidRPr="00685654">
        <w:rPr>
          <w:rFonts w:ascii="HG丸ｺﾞｼｯｸM-PRO" w:eastAsia="HG丸ｺﾞｼｯｸM-PRO" w:hAnsi="HG丸ｺﾞｼｯｸM-PRO" w:cs="Arial" w:hint="eastAsia"/>
          <w:color w:val="222222"/>
          <w:sz w:val="22"/>
        </w:rPr>
        <w:t>非変異</w:t>
      </w:r>
      <w:r w:rsidR="00C127A5" w:rsidRPr="00685654">
        <w:rPr>
          <w:rFonts w:ascii="HG丸ｺﾞｼｯｸM-PRO" w:eastAsia="HG丸ｺﾞｼｯｸM-PRO" w:hAnsi="HG丸ｺﾞｼｯｸM-PRO" w:cs="Arial" w:hint="eastAsia"/>
          <w:color w:val="222222"/>
          <w:sz w:val="22"/>
        </w:rPr>
        <w:t>間との</w:t>
      </w:r>
      <w:r w:rsidRPr="00685654">
        <w:rPr>
          <w:rFonts w:ascii="HG丸ｺﾞｼｯｸM-PRO" w:eastAsia="HG丸ｺﾞｼｯｸM-PRO" w:hAnsi="HG丸ｺﾞｼｯｸM-PRO" w:cs="Arial" w:hint="eastAsia"/>
          <w:color w:val="222222"/>
          <w:sz w:val="22"/>
        </w:rPr>
        <w:t>2年間のイベント発生率の</w:t>
      </w:r>
      <w:r w:rsidR="00D10BC4" w:rsidRPr="00685654">
        <w:rPr>
          <w:rFonts w:ascii="HG丸ｺﾞｼｯｸM-PRO" w:eastAsia="HG丸ｺﾞｼｯｸM-PRO" w:hAnsi="HG丸ｺﾞｼｯｸM-PRO" w:cs="Arial" w:hint="eastAsia"/>
          <w:color w:val="222222"/>
          <w:sz w:val="22"/>
        </w:rPr>
        <w:t>絶対差が10</w:t>
      </w:r>
      <w:r w:rsidR="00163EF3" w:rsidRPr="00685654">
        <w:rPr>
          <w:rFonts w:ascii="HG丸ｺﾞｼｯｸM-PRO" w:eastAsia="HG丸ｺﾞｼｯｸM-PRO" w:hAnsi="HG丸ｺﾞｼｯｸM-PRO" w:cs="Arial" w:hint="eastAsia"/>
          <w:color w:val="222222"/>
          <w:sz w:val="22"/>
        </w:rPr>
        <w:t>％（BRCA</w:t>
      </w:r>
      <w:r w:rsidRPr="00685654">
        <w:rPr>
          <w:rFonts w:ascii="HG丸ｺﾞｼｯｸM-PRO" w:eastAsia="HG丸ｺﾞｼｯｸM-PRO" w:hAnsi="HG丸ｺﾞｼｯｸM-PRO" w:cs="Arial" w:hint="eastAsia"/>
          <w:color w:val="222222"/>
          <w:sz w:val="22"/>
        </w:rPr>
        <w:t>陽性者が20</w:t>
      </w:r>
      <w:r w:rsidR="00163EF3" w:rsidRPr="00685654">
        <w:rPr>
          <w:rFonts w:ascii="HG丸ｺﾞｼｯｸM-PRO" w:eastAsia="HG丸ｺﾞｼｯｸM-PRO" w:hAnsi="HG丸ｺﾞｼｯｸM-PRO" w:cs="Arial" w:hint="eastAsia"/>
          <w:color w:val="222222"/>
          <w:sz w:val="22"/>
        </w:rPr>
        <w:t>％、散発性乳癌</w:t>
      </w:r>
      <w:r w:rsidRPr="00685654">
        <w:rPr>
          <w:rFonts w:ascii="HG丸ｺﾞｼｯｸM-PRO" w:eastAsia="HG丸ｺﾞｼｯｸM-PRO" w:hAnsi="HG丸ｺﾞｼｯｸM-PRO" w:cs="Arial" w:hint="eastAsia"/>
          <w:color w:val="222222"/>
          <w:sz w:val="22"/>
        </w:rPr>
        <w:t>が10％）との予測</w:t>
      </w:r>
      <w:r w:rsidR="00685654">
        <w:rPr>
          <w:rFonts w:ascii="HG丸ｺﾞｼｯｸM-PRO" w:eastAsia="HG丸ｺﾞｼｯｸM-PRO" w:hAnsi="HG丸ｺﾞｼｯｸM-PRO" w:cs="Arial" w:hint="eastAsia"/>
          <w:color w:val="222222"/>
          <w:sz w:val="22"/>
        </w:rPr>
        <w:t>に基づき</w:t>
      </w:r>
      <w:r w:rsidR="00D10BC4" w:rsidRPr="00685654">
        <w:rPr>
          <w:rFonts w:ascii="HG丸ｺﾞｼｯｸM-PRO" w:eastAsia="HG丸ｺﾞｼｯｸM-PRO" w:hAnsi="HG丸ｺﾞｼｯｸM-PRO" w:cs="Arial" w:hint="eastAsia"/>
          <w:color w:val="222222"/>
          <w:sz w:val="22"/>
        </w:rPr>
        <w:t>、最低2000</w:t>
      </w:r>
      <w:r w:rsidRPr="00685654">
        <w:rPr>
          <w:rFonts w:ascii="HG丸ｺﾞｼｯｸM-PRO" w:eastAsia="HG丸ｺﾞｼｯｸM-PRO" w:hAnsi="HG丸ｺﾞｼｯｸM-PRO" w:cs="Arial" w:hint="eastAsia"/>
          <w:color w:val="222222"/>
          <w:sz w:val="22"/>
        </w:rPr>
        <w:t>人と設</w:t>
      </w:r>
      <w:r w:rsidR="006F5A7E" w:rsidRPr="00685654">
        <w:rPr>
          <w:rFonts w:ascii="HG丸ｺﾞｼｯｸM-PRO" w:eastAsia="HG丸ｺﾞｼｯｸM-PRO" w:hAnsi="HG丸ｺﾞｼｯｸM-PRO" w:cs="Arial" w:hint="eastAsia"/>
          <w:color w:val="222222"/>
          <w:sz w:val="22"/>
        </w:rPr>
        <w:t>定された。</w:t>
      </w:r>
      <w:r w:rsidR="00D10BC4" w:rsidRPr="00685654">
        <w:rPr>
          <w:rFonts w:ascii="HG丸ｺﾞｼｯｸM-PRO" w:eastAsia="HG丸ｺﾞｼｯｸM-PRO" w:hAnsi="HG丸ｺﾞｼｯｸM-PRO" w:cs="Arial" w:hint="eastAsia"/>
          <w:color w:val="222222"/>
          <w:sz w:val="22"/>
        </w:rPr>
        <w:t>BRCA1</w:t>
      </w:r>
      <w:r w:rsidRPr="00685654">
        <w:rPr>
          <w:rFonts w:ascii="HG丸ｺﾞｼｯｸM-PRO" w:eastAsia="HG丸ｺﾞｼｯｸM-PRO" w:hAnsi="HG丸ｺﾞｼｯｸM-PRO" w:cs="Arial" w:hint="eastAsia"/>
          <w:color w:val="222222"/>
          <w:sz w:val="22"/>
        </w:rPr>
        <w:t>/2変異の有病率が</w:t>
      </w:r>
      <w:r w:rsidR="00D10BC4" w:rsidRPr="00685654">
        <w:rPr>
          <w:rFonts w:ascii="HG丸ｺﾞｼｯｸM-PRO" w:eastAsia="HG丸ｺﾞｼｯｸM-PRO" w:hAnsi="HG丸ｺﾞｼｯｸM-PRO" w:cs="Arial" w:hint="eastAsia"/>
          <w:color w:val="222222"/>
          <w:sz w:val="22"/>
        </w:rPr>
        <w:t>5</w:t>
      </w:r>
      <w:r w:rsidRPr="00685654">
        <w:rPr>
          <w:rFonts w:ascii="HG丸ｺﾞｼｯｸM-PRO" w:eastAsia="HG丸ｺﾞｼｯｸM-PRO" w:hAnsi="HG丸ｺﾞｼｯｸM-PRO" w:cs="Arial" w:hint="eastAsia"/>
          <w:color w:val="222222"/>
          <w:sz w:val="22"/>
        </w:rPr>
        <w:t>％、</w:t>
      </w:r>
      <w:r w:rsidR="00D10BC4" w:rsidRPr="00685654">
        <w:rPr>
          <w:rFonts w:ascii="HG丸ｺﾞｼｯｸM-PRO" w:eastAsia="HG丸ｺﾞｼｯｸM-PRO" w:hAnsi="HG丸ｺﾞｼｯｸM-PRO" w:cs="Arial" w:hint="eastAsia"/>
          <w:color w:val="222222"/>
          <w:sz w:val="22"/>
        </w:rPr>
        <w:t>15</w:t>
      </w:r>
      <w:r w:rsidR="00685654">
        <w:rPr>
          <w:rFonts w:ascii="HG丸ｺﾞｼｯｸM-PRO" w:eastAsia="HG丸ｺﾞｼｯｸM-PRO" w:hAnsi="HG丸ｺﾞｼｯｸM-PRO" w:cs="Arial" w:hint="eastAsia"/>
          <w:color w:val="222222"/>
          <w:sz w:val="22"/>
        </w:rPr>
        <w:t>％、さらに</w:t>
      </w:r>
      <w:r w:rsidR="00163EF3" w:rsidRPr="00685654">
        <w:rPr>
          <w:rFonts w:ascii="HG丸ｺﾞｼｯｸM-PRO" w:eastAsia="HG丸ｺﾞｼｯｸM-PRO" w:hAnsi="HG丸ｺﾞｼｯｸM-PRO" w:cs="Arial" w:hint="eastAsia"/>
          <w:color w:val="222222"/>
          <w:sz w:val="22"/>
        </w:rPr>
        <w:t>高確率だった場合も考慮された</w:t>
      </w:r>
      <w:r w:rsidR="00D10BC4" w:rsidRPr="00685654">
        <w:rPr>
          <w:rFonts w:ascii="HG丸ｺﾞｼｯｸM-PRO" w:eastAsia="HG丸ｺﾞｼｯｸM-PRO" w:hAnsi="HG丸ｺﾞｼｯｸM-PRO" w:cs="Arial" w:hint="eastAsia"/>
          <w:color w:val="222222"/>
          <w:sz w:val="22"/>
        </w:rPr>
        <w:t>。</w:t>
      </w:r>
    </w:p>
    <w:p w:rsidR="00DC01E2" w:rsidRPr="00685654" w:rsidRDefault="00F64C7B"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・2000</w:t>
      </w:r>
      <w:r w:rsidR="00DC01E2" w:rsidRPr="00685654">
        <w:rPr>
          <w:rFonts w:ascii="HG丸ｺﾞｼｯｸM-PRO" w:eastAsia="HG丸ｺﾞｼｯｸM-PRO" w:hAnsi="HG丸ｺﾞｼｯｸM-PRO" w:cs="Arial" w:hint="eastAsia"/>
          <w:color w:val="222222"/>
          <w:sz w:val="22"/>
        </w:rPr>
        <w:t>人以上の</w:t>
      </w:r>
      <w:r w:rsidR="00163EF3" w:rsidRPr="00685654">
        <w:rPr>
          <w:rFonts w:ascii="HG丸ｺﾞｼｯｸM-PRO" w:eastAsia="HG丸ｺﾞｼｯｸM-PRO" w:hAnsi="HG丸ｺﾞｼｯｸM-PRO" w:cs="Arial" w:hint="eastAsia"/>
          <w:color w:val="222222"/>
          <w:sz w:val="22"/>
        </w:rPr>
        <w:t>患者が登録され、調査の回収も良好だったため、多変量解析に十分なデータが集まった</w:t>
      </w:r>
      <w:r w:rsidRPr="00685654">
        <w:rPr>
          <w:rFonts w:ascii="HG丸ｺﾞｼｯｸM-PRO" w:eastAsia="HG丸ｺﾞｼｯｸM-PRO" w:hAnsi="HG丸ｺﾞｼｯｸM-PRO" w:cs="Arial" w:hint="eastAsia"/>
          <w:color w:val="222222"/>
          <w:sz w:val="22"/>
        </w:rPr>
        <w:t>。</w:t>
      </w:r>
      <w:r w:rsidR="00D10BC4" w:rsidRPr="00685654">
        <w:rPr>
          <w:rFonts w:ascii="HG丸ｺﾞｼｯｸM-PRO" w:eastAsia="HG丸ｺﾞｼｯｸM-PRO" w:hAnsi="HG丸ｺﾞｼｯｸM-PRO" w:cs="Arial" w:hint="eastAsia"/>
          <w:color w:val="222222"/>
          <w:sz w:val="22"/>
        </w:rPr>
        <w:br/>
      </w:r>
      <w:r w:rsidRPr="00685654">
        <w:rPr>
          <w:rFonts w:ascii="HG丸ｺﾞｼｯｸM-PRO" w:eastAsia="HG丸ｺﾞｼｯｸM-PRO" w:hAnsi="HG丸ｺﾞｼｯｸM-PRO" w:cs="Arial" w:hint="eastAsia"/>
          <w:color w:val="222222"/>
          <w:sz w:val="22"/>
        </w:rPr>
        <w:t>・</w:t>
      </w:r>
      <w:r w:rsidR="00163EF3" w:rsidRPr="00685654">
        <w:rPr>
          <w:rFonts w:ascii="HG丸ｺﾞｼｯｸM-PRO" w:eastAsia="HG丸ｺﾞｼｯｸM-PRO" w:hAnsi="HG丸ｺﾞｼｯｸM-PRO" w:cs="Arial" w:hint="eastAsia"/>
          <w:color w:val="222222"/>
          <w:sz w:val="22"/>
        </w:rPr>
        <w:t>予定されていた計画</w:t>
      </w:r>
      <w:r w:rsidRPr="00685654">
        <w:rPr>
          <w:rFonts w:ascii="HG丸ｺﾞｼｯｸM-PRO" w:eastAsia="HG丸ｺﾞｼｯｸM-PRO" w:hAnsi="HG丸ｺﾞｼｯｸM-PRO" w:cs="Arial" w:hint="eastAsia"/>
          <w:color w:val="222222"/>
          <w:sz w:val="22"/>
        </w:rPr>
        <w:t>に従い</w:t>
      </w:r>
      <w:r w:rsidR="00D10BC4" w:rsidRPr="00685654">
        <w:rPr>
          <w:rFonts w:ascii="HG丸ｺﾞｼｯｸM-PRO" w:eastAsia="HG丸ｺﾞｼｯｸM-PRO" w:hAnsi="HG丸ｺﾞｼｯｸM-PRO" w:cs="Arial" w:hint="eastAsia"/>
          <w:color w:val="222222"/>
          <w:sz w:val="22"/>
        </w:rPr>
        <w:t>統計分析を行った。</w:t>
      </w:r>
      <w:r w:rsidR="00163EF3" w:rsidRPr="00685654">
        <w:rPr>
          <w:rFonts w:ascii="HG丸ｺﾞｼｯｸM-PRO" w:eastAsia="HG丸ｺﾞｼｯｸM-PRO" w:hAnsi="HG丸ｺﾞｼｯｸM-PRO" w:cs="Arial" w:hint="eastAsia"/>
          <w:color w:val="222222"/>
          <w:sz w:val="22"/>
        </w:rPr>
        <w:t>母集団</w:t>
      </w:r>
      <w:r w:rsidR="00D10BC4" w:rsidRPr="00685654">
        <w:rPr>
          <w:rFonts w:ascii="HG丸ｺﾞｼｯｸM-PRO" w:eastAsia="HG丸ｺﾞｼｯｸM-PRO" w:hAnsi="HG丸ｺﾞｼｯｸM-PRO" w:cs="Arial" w:hint="eastAsia"/>
          <w:color w:val="222222"/>
          <w:sz w:val="22"/>
        </w:rPr>
        <w:t>および</w:t>
      </w:r>
      <w:r w:rsidR="000A252B" w:rsidRPr="00685654">
        <w:rPr>
          <w:rFonts w:ascii="HG丸ｺﾞｼｯｸM-PRO" w:eastAsia="HG丸ｺﾞｼｯｸM-PRO" w:hAnsi="HG丸ｺﾞｼｯｸM-PRO" w:cs="Arial" w:hint="eastAsia"/>
          <w:color w:val="222222"/>
          <w:sz w:val="22"/>
        </w:rPr>
        <w:t>トリプルネガティブ集団の両方について</w:t>
      </w:r>
      <w:r w:rsidR="00D10BC4" w:rsidRPr="00685654">
        <w:rPr>
          <w:rFonts w:ascii="HG丸ｺﾞｼｯｸM-PRO" w:eastAsia="HG丸ｺﾞｼｯｸM-PRO" w:hAnsi="HG丸ｺﾞｼｯｸM-PRO" w:cs="Arial" w:hint="eastAsia"/>
          <w:color w:val="222222"/>
          <w:sz w:val="22"/>
        </w:rPr>
        <w:t>分析を行った。</w:t>
      </w:r>
      <w:r w:rsidR="00D10BC4" w:rsidRPr="00685654">
        <w:rPr>
          <w:rFonts w:ascii="HG丸ｺﾞｼｯｸM-PRO" w:eastAsia="HG丸ｺﾞｼｯｸM-PRO" w:hAnsi="HG丸ｺﾞｼｯｸM-PRO" w:cs="Arial" w:hint="eastAsia"/>
          <w:color w:val="222222"/>
          <w:sz w:val="22"/>
        </w:rPr>
        <w:br/>
      </w:r>
      <w:r w:rsidR="002037A8" w:rsidRPr="00685654">
        <w:rPr>
          <w:rFonts w:ascii="HG丸ｺﾞｼｯｸM-PRO" w:eastAsia="HG丸ｺﾞｼｯｸM-PRO" w:hAnsi="HG丸ｺﾞｼｯｸM-PRO" w:cs="Arial" w:hint="eastAsia"/>
          <w:color w:val="222222"/>
          <w:sz w:val="22"/>
        </w:rPr>
        <w:t>・</w:t>
      </w:r>
      <w:r w:rsidR="00D10BC4" w:rsidRPr="00685654">
        <w:rPr>
          <w:rFonts w:ascii="HG丸ｺﾞｼｯｸM-PRO" w:eastAsia="HG丸ｺﾞｼｯｸM-PRO" w:hAnsi="HG丸ｺﾞｼｯｸM-PRO" w:cs="Arial" w:hint="eastAsia"/>
          <w:color w:val="222222"/>
          <w:sz w:val="22"/>
        </w:rPr>
        <w:t>Kaplan-Meier</w:t>
      </w:r>
      <w:r w:rsidR="002037A8" w:rsidRPr="00685654">
        <w:rPr>
          <w:rFonts w:ascii="HG丸ｺﾞｼｯｸM-PRO" w:eastAsia="HG丸ｺﾞｼｯｸM-PRO" w:hAnsi="HG丸ｺﾞｼｯｸM-PRO" w:cs="Arial" w:hint="eastAsia"/>
          <w:color w:val="222222"/>
          <w:sz w:val="22"/>
        </w:rPr>
        <w:t>法</w:t>
      </w:r>
      <w:r w:rsidR="00F67781" w:rsidRPr="00685654">
        <w:rPr>
          <w:rFonts w:ascii="HG丸ｺﾞｼｯｸM-PRO" w:eastAsia="HG丸ｺﾞｼｯｸM-PRO" w:hAnsi="HG丸ｺﾞｼｯｸM-PRO" w:cs="Arial" w:hint="eastAsia"/>
          <w:color w:val="222222"/>
          <w:sz w:val="22"/>
        </w:rPr>
        <w:t>を用いて</w:t>
      </w:r>
      <w:r w:rsidR="00D10BC4" w:rsidRPr="00685654">
        <w:rPr>
          <w:rFonts w:ascii="HG丸ｺﾞｼｯｸM-PRO" w:eastAsia="HG丸ｺﾞｼｯｸM-PRO" w:hAnsi="HG丸ｺﾞｼｯｸM-PRO" w:cs="Arial" w:hint="eastAsia"/>
          <w:color w:val="222222"/>
          <w:sz w:val="22"/>
        </w:rPr>
        <w:t>、BRCAステータス</w:t>
      </w:r>
      <w:r w:rsidR="002037A8" w:rsidRPr="00685654">
        <w:rPr>
          <w:rFonts w:ascii="HG丸ｺﾞｼｯｸM-PRO" w:eastAsia="HG丸ｺﾞｼｯｸM-PRO" w:hAnsi="HG丸ｺﾞｼｯｸM-PRO" w:cs="Arial" w:hint="eastAsia"/>
          <w:color w:val="222222"/>
          <w:sz w:val="22"/>
        </w:rPr>
        <w:t>別の</w:t>
      </w:r>
      <w:r w:rsidR="00D10BC4" w:rsidRPr="00685654">
        <w:rPr>
          <w:rFonts w:ascii="HG丸ｺﾞｼｯｸM-PRO" w:eastAsia="HG丸ｺﾞｼｯｸM-PRO" w:hAnsi="HG丸ｺﾞｼｯｸM-PRO" w:cs="Arial" w:hint="eastAsia"/>
          <w:color w:val="222222"/>
          <w:sz w:val="22"/>
        </w:rPr>
        <w:t>生存率データを2</w:t>
      </w:r>
      <w:r w:rsidR="00F67781" w:rsidRPr="00685654">
        <w:rPr>
          <w:rFonts w:ascii="HG丸ｺﾞｼｯｸM-PRO" w:eastAsia="HG丸ｺﾞｼｯｸM-PRO" w:hAnsi="HG丸ｺﾞｼｯｸM-PRO" w:cs="Arial" w:hint="eastAsia"/>
          <w:color w:val="222222"/>
          <w:sz w:val="22"/>
        </w:rPr>
        <w:t>年</w:t>
      </w:r>
      <w:r w:rsidR="00D10BC4" w:rsidRPr="00685654">
        <w:rPr>
          <w:rFonts w:ascii="HG丸ｺﾞｼｯｸM-PRO" w:eastAsia="HG丸ｺﾞｼｯｸM-PRO" w:hAnsi="HG丸ｺﾞｼｯｸM-PRO" w:cs="Arial" w:hint="eastAsia"/>
          <w:color w:val="222222"/>
          <w:sz w:val="22"/>
        </w:rPr>
        <w:t>,5</w:t>
      </w:r>
      <w:r w:rsidR="00F67781" w:rsidRPr="00685654">
        <w:rPr>
          <w:rFonts w:ascii="HG丸ｺﾞｼｯｸM-PRO" w:eastAsia="HG丸ｺﾞｼｯｸM-PRO" w:hAnsi="HG丸ｺﾞｼｯｸM-PRO" w:cs="Arial" w:hint="eastAsia"/>
          <w:color w:val="222222"/>
          <w:sz w:val="22"/>
        </w:rPr>
        <w:t>年</w:t>
      </w:r>
      <w:r w:rsidR="00D10BC4" w:rsidRPr="00685654">
        <w:rPr>
          <w:rFonts w:ascii="HG丸ｺﾞｼｯｸM-PRO" w:eastAsia="HG丸ｺﾞｼｯｸM-PRO" w:hAnsi="HG丸ｺﾞｼｯｸM-PRO" w:cs="Arial" w:hint="eastAsia"/>
          <w:color w:val="222222"/>
          <w:sz w:val="22"/>
        </w:rPr>
        <w:t>,10</w:t>
      </w:r>
      <w:r w:rsidR="00F67781" w:rsidRPr="00685654">
        <w:rPr>
          <w:rFonts w:ascii="HG丸ｺﾞｼｯｸM-PRO" w:eastAsia="HG丸ｺﾞｼｯｸM-PRO" w:hAnsi="HG丸ｺﾞｼｯｸM-PRO" w:cs="Arial" w:hint="eastAsia"/>
          <w:color w:val="222222"/>
          <w:sz w:val="22"/>
        </w:rPr>
        <w:t>年</w:t>
      </w:r>
      <w:r w:rsidR="002037A8" w:rsidRPr="00685654">
        <w:rPr>
          <w:rFonts w:ascii="HG丸ｺﾞｼｯｸM-PRO" w:eastAsia="HG丸ｺﾞｼｯｸM-PRO" w:hAnsi="HG丸ｺﾞｼｯｸM-PRO" w:cs="Arial" w:hint="eastAsia"/>
          <w:color w:val="222222"/>
          <w:sz w:val="22"/>
        </w:rPr>
        <w:t>で算出した</w:t>
      </w:r>
      <w:r w:rsidR="00D10BC4" w:rsidRPr="00685654">
        <w:rPr>
          <w:rFonts w:ascii="HG丸ｺﾞｼｯｸM-PRO" w:eastAsia="HG丸ｺﾞｼｯｸM-PRO" w:hAnsi="HG丸ｺﾞｼｯｸM-PRO" w:cs="Arial" w:hint="eastAsia"/>
          <w:color w:val="222222"/>
          <w:sz w:val="22"/>
        </w:rPr>
        <w:t>。</w:t>
      </w:r>
      <w:r w:rsidR="002C076C" w:rsidRPr="00685654">
        <w:rPr>
          <w:rFonts w:ascii="HG丸ｺﾞｼｯｸM-PRO" w:eastAsia="HG丸ｺﾞｼｯｸM-PRO" w:hAnsi="HG丸ｺﾞｼｯｸM-PRO" w:cs="Arial" w:hint="eastAsia"/>
          <w:color w:val="222222"/>
          <w:sz w:val="22"/>
        </w:rPr>
        <w:br/>
      </w:r>
      <w:r w:rsidR="000575CF" w:rsidRPr="00685654">
        <w:rPr>
          <w:rFonts w:ascii="HG丸ｺﾞｼｯｸM-PRO" w:eastAsia="HG丸ｺﾞｼｯｸM-PRO" w:hAnsi="HG丸ｺﾞｼｯｸM-PRO" w:cs="Arial" w:hint="eastAsia"/>
          <w:color w:val="222222"/>
          <w:sz w:val="22"/>
        </w:rPr>
        <w:t>・</w:t>
      </w:r>
      <w:r w:rsidR="00005494" w:rsidRPr="00685654">
        <w:rPr>
          <w:rFonts w:ascii="HG丸ｺﾞｼｯｸM-PRO" w:eastAsia="HG丸ｺﾞｼｯｸM-PRO" w:hAnsi="HG丸ｺﾞｼｯｸM-PRO" w:cs="Arial" w:hint="eastAsia"/>
          <w:color w:val="222222"/>
          <w:sz w:val="22"/>
        </w:rPr>
        <w:t>欠測</w:t>
      </w:r>
      <w:r w:rsidR="00163EF3" w:rsidRPr="00685654">
        <w:rPr>
          <w:rFonts w:ascii="HG丸ｺﾞｼｯｸM-PRO" w:eastAsia="HG丸ｺﾞｼｯｸM-PRO" w:hAnsi="HG丸ｺﾞｼｯｸM-PRO" w:cs="Arial" w:hint="eastAsia"/>
          <w:color w:val="222222"/>
          <w:sz w:val="22"/>
        </w:rPr>
        <w:t>データは、完全に無作為に欠落しているとみなし</w:t>
      </w:r>
      <w:r w:rsidR="000575CF" w:rsidRPr="00685654">
        <w:rPr>
          <w:rFonts w:ascii="HG丸ｺﾞｼｯｸM-PRO" w:eastAsia="HG丸ｺﾞｼｯｸM-PRO" w:hAnsi="HG丸ｺﾞｼｯｸM-PRO" w:cs="Arial" w:hint="eastAsia"/>
          <w:color w:val="222222"/>
          <w:sz w:val="22"/>
        </w:rPr>
        <w:t>、打ち切りは</w:t>
      </w:r>
      <w:r w:rsidR="00E748D3" w:rsidRPr="00685654">
        <w:rPr>
          <w:rFonts w:ascii="HG丸ｺﾞｼｯｸM-PRO" w:eastAsia="HG丸ｺﾞｼｯｸM-PRO" w:hAnsi="HG丸ｺﾞｼｯｸM-PRO" w:cs="Arial" w:hint="eastAsia"/>
          <w:color w:val="222222"/>
          <w:sz w:val="22"/>
        </w:rPr>
        <w:t>『</w:t>
      </w:r>
      <w:r w:rsidR="000575CF" w:rsidRPr="00685654">
        <w:rPr>
          <w:rFonts w:ascii="HG丸ｺﾞｼｯｸM-PRO" w:eastAsia="HG丸ｺﾞｼｯｸM-PRO" w:hAnsi="HG丸ｺﾞｼｯｸM-PRO" w:cs="Arial" w:hint="eastAsia"/>
          <w:color w:val="222222"/>
          <w:sz w:val="22"/>
        </w:rPr>
        <w:t>情報のない打ち切り</w:t>
      </w:r>
      <w:r w:rsidR="00E748D3" w:rsidRPr="00685654">
        <w:rPr>
          <w:rFonts w:ascii="HG丸ｺﾞｼｯｸM-PRO" w:eastAsia="HG丸ｺﾞｼｯｸM-PRO" w:hAnsi="HG丸ｺﾞｼｯｸM-PRO" w:cs="Arial" w:hint="eastAsia"/>
          <w:color w:val="222222"/>
          <w:sz w:val="22"/>
        </w:rPr>
        <w:t>（non-in</w:t>
      </w:r>
      <w:r w:rsidR="00E748D3" w:rsidRPr="00685654">
        <w:rPr>
          <w:rFonts w:ascii="HG丸ｺﾞｼｯｸM-PRO" w:eastAsia="HG丸ｺﾞｼｯｸM-PRO" w:hAnsi="HG丸ｺﾞｼｯｸM-PRO" w:cs="Arial"/>
          <w:color w:val="222222"/>
          <w:sz w:val="22"/>
        </w:rPr>
        <w:t>formative</w:t>
      </w:r>
      <w:r w:rsidR="00E748D3" w:rsidRPr="00685654">
        <w:rPr>
          <w:rFonts w:ascii="HG丸ｺﾞｼｯｸM-PRO" w:eastAsia="HG丸ｺﾞｼｯｸM-PRO" w:hAnsi="HG丸ｺﾞｼｯｸM-PRO" w:cs="Arial" w:hint="eastAsia"/>
          <w:color w:val="222222"/>
          <w:sz w:val="22"/>
        </w:rPr>
        <w:t>）』</w:t>
      </w:r>
      <w:r w:rsidR="00DC01E2" w:rsidRPr="00685654">
        <w:rPr>
          <w:rFonts w:ascii="HG丸ｺﾞｼｯｸM-PRO" w:eastAsia="HG丸ｺﾞｼｯｸM-PRO" w:hAnsi="HG丸ｺﾞｼｯｸM-PRO" w:cs="Arial" w:hint="eastAsia"/>
          <w:color w:val="222222"/>
          <w:sz w:val="22"/>
        </w:rPr>
        <w:t>であるとした</w:t>
      </w:r>
      <w:r w:rsidR="002C076C" w:rsidRPr="00685654">
        <w:rPr>
          <w:rFonts w:ascii="HG丸ｺﾞｼｯｸM-PRO" w:eastAsia="HG丸ｺﾞｼｯｸM-PRO" w:hAnsi="HG丸ｺﾞｼｯｸM-PRO" w:cs="Arial" w:hint="eastAsia"/>
          <w:color w:val="222222"/>
          <w:sz w:val="22"/>
        </w:rPr>
        <w:t>。</w:t>
      </w:r>
      <w:r w:rsidR="002C076C" w:rsidRPr="00685654">
        <w:rPr>
          <w:rFonts w:ascii="HG丸ｺﾞｼｯｸM-PRO" w:eastAsia="HG丸ｺﾞｼｯｸM-PRO" w:hAnsi="HG丸ｺﾞｼｯｸM-PRO" w:cs="Arial" w:hint="eastAsia"/>
          <w:color w:val="222222"/>
          <w:sz w:val="22"/>
        </w:rPr>
        <w:br/>
      </w:r>
      <w:r w:rsidR="00DC01E2" w:rsidRPr="00685654">
        <w:rPr>
          <w:rFonts w:ascii="HG丸ｺﾞｼｯｸM-PRO" w:eastAsia="HG丸ｺﾞｼｯｸM-PRO" w:hAnsi="HG丸ｺﾞｼｯｸM-PRO" w:cs="Arial" w:hint="eastAsia"/>
          <w:color w:val="222222"/>
          <w:sz w:val="22"/>
        </w:rPr>
        <w:t>・トリプルネガティブ集団</w:t>
      </w:r>
      <w:r w:rsidR="00E748D3" w:rsidRPr="00685654">
        <w:rPr>
          <w:rFonts w:ascii="HG丸ｺﾞｼｯｸM-PRO" w:eastAsia="HG丸ｺﾞｼｯｸM-PRO" w:hAnsi="HG丸ｺﾞｼｯｸM-PRO" w:cs="Arial" w:hint="eastAsia"/>
          <w:color w:val="222222"/>
          <w:sz w:val="22"/>
        </w:rPr>
        <w:t>には事後解析（Post-hoc sensitivity analyses</w:t>
      </w:r>
      <w:r w:rsidR="005D4202" w:rsidRPr="00685654">
        <w:rPr>
          <w:rFonts w:ascii="HG丸ｺﾞｼｯｸM-PRO" w:eastAsia="HG丸ｺﾞｼｯｸM-PRO" w:hAnsi="HG丸ｺﾞｼｯｸM-PRO" w:cs="Arial" w:hint="eastAsia"/>
          <w:color w:val="222222"/>
          <w:sz w:val="22"/>
        </w:rPr>
        <w:t>）</w:t>
      </w:r>
      <w:r w:rsidR="00DC01E2" w:rsidRPr="00685654">
        <w:rPr>
          <w:rFonts w:ascii="HG丸ｺﾞｼｯｸM-PRO" w:eastAsia="HG丸ｺﾞｼｯｸM-PRO" w:hAnsi="HG丸ｺﾞｼｯｸM-PRO" w:cs="Arial" w:hint="eastAsia"/>
          <w:color w:val="222222"/>
          <w:sz w:val="22"/>
        </w:rPr>
        <w:t>が行われた。</w:t>
      </w:r>
    </w:p>
    <w:p w:rsidR="00AA4152" w:rsidRPr="00685654" w:rsidRDefault="00E748D3"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A779C0" w:rsidRPr="00685654">
        <w:rPr>
          <w:rFonts w:ascii="HG丸ｺﾞｼｯｸM-PRO" w:eastAsia="HG丸ｺﾞｼｯｸM-PRO" w:hAnsi="HG丸ｺﾞｼｯｸM-PRO" w:cs="Arial" w:hint="eastAsia"/>
          <w:color w:val="222222"/>
          <w:sz w:val="22"/>
        </w:rPr>
        <w:t>診断</w:t>
      </w:r>
      <w:r w:rsidR="002C076C" w:rsidRPr="00685654">
        <w:rPr>
          <w:rFonts w:ascii="HG丸ｺﾞｼｯｸM-PRO" w:eastAsia="HG丸ｺﾞｼｯｸM-PRO" w:hAnsi="HG丸ｺﾞｼｯｸM-PRO" w:cs="Arial" w:hint="eastAsia"/>
          <w:color w:val="222222"/>
          <w:sz w:val="22"/>
        </w:rPr>
        <w:t>から</w:t>
      </w:r>
      <w:r w:rsidR="00A779C0" w:rsidRPr="00685654">
        <w:rPr>
          <w:rFonts w:ascii="HG丸ｺﾞｼｯｸM-PRO" w:eastAsia="HG丸ｺﾞｼｯｸM-PRO" w:hAnsi="HG丸ｺﾞｼｯｸM-PRO" w:cs="Arial" w:hint="eastAsia"/>
          <w:color w:val="222222"/>
          <w:sz w:val="22"/>
        </w:rPr>
        <w:t>登録</w:t>
      </w:r>
      <w:r w:rsidR="00DC01E2" w:rsidRPr="00685654">
        <w:rPr>
          <w:rFonts w:ascii="HG丸ｺﾞｼｯｸM-PRO" w:eastAsia="HG丸ｺﾞｼｯｸM-PRO" w:hAnsi="HG丸ｺﾞｼｯｸM-PRO" w:cs="Arial" w:hint="eastAsia"/>
          <w:color w:val="222222"/>
          <w:sz w:val="22"/>
        </w:rPr>
        <w:t>（診断から12</w:t>
      </w:r>
      <w:r w:rsidR="00A779C0" w:rsidRPr="00685654">
        <w:rPr>
          <w:rFonts w:ascii="HG丸ｺﾞｼｯｸM-PRO" w:eastAsia="HG丸ｺﾞｼｯｸM-PRO" w:hAnsi="HG丸ｺﾞｼｯｸM-PRO" w:cs="Arial" w:hint="eastAsia"/>
          <w:color w:val="222222"/>
          <w:sz w:val="22"/>
        </w:rPr>
        <w:t>カ月以内の規定）までの期間が結果に影響する</w:t>
      </w:r>
      <w:r w:rsidR="00DC01E2" w:rsidRPr="00685654">
        <w:rPr>
          <w:rFonts w:ascii="HG丸ｺﾞｼｯｸM-PRO" w:eastAsia="HG丸ｺﾞｼｯｸM-PRO" w:hAnsi="HG丸ｺﾞｼｯｸM-PRO" w:cs="Arial" w:hint="eastAsia"/>
          <w:color w:val="222222"/>
          <w:sz w:val="22"/>
        </w:rPr>
        <w:t>バイアスを考え</w:t>
      </w:r>
      <w:r w:rsidR="00AA4152" w:rsidRPr="00685654">
        <w:rPr>
          <w:rFonts w:ascii="HG丸ｺﾞｼｯｸM-PRO" w:eastAsia="HG丸ｺﾞｼｯｸM-PRO" w:hAnsi="HG丸ｺﾞｼｯｸM-PRO" w:cs="Arial" w:hint="eastAsia"/>
          <w:color w:val="222222"/>
          <w:sz w:val="22"/>
        </w:rPr>
        <w:t>、その期間を調節した多変量解析</w:t>
      </w:r>
      <w:r w:rsidR="00860B68" w:rsidRPr="00685654">
        <w:rPr>
          <w:rFonts w:ascii="HG丸ｺﾞｼｯｸM-PRO" w:eastAsia="HG丸ｺﾞｼｯｸM-PRO" w:hAnsi="HG丸ｺﾞｼｯｸM-PRO" w:cs="Arial" w:hint="eastAsia"/>
          <w:color w:val="222222"/>
          <w:sz w:val="22"/>
        </w:rPr>
        <w:t>も</w:t>
      </w:r>
      <w:r w:rsidR="00AA4152" w:rsidRPr="00685654">
        <w:rPr>
          <w:rFonts w:ascii="HG丸ｺﾞｼｯｸM-PRO" w:eastAsia="HG丸ｺﾞｼｯｸM-PRO" w:hAnsi="HG丸ｺﾞｼｯｸM-PRO" w:cs="Arial" w:hint="eastAsia"/>
          <w:color w:val="222222"/>
          <w:sz w:val="22"/>
        </w:rPr>
        <w:t>行った</w:t>
      </w:r>
      <w:r w:rsidR="002C076C" w:rsidRPr="00685654">
        <w:rPr>
          <w:rFonts w:ascii="HG丸ｺﾞｼｯｸM-PRO" w:eastAsia="HG丸ｺﾞｼｯｸM-PRO" w:hAnsi="HG丸ｺﾞｼｯｸM-PRO" w:cs="Arial" w:hint="eastAsia"/>
          <w:color w:val="222222"/>
          <w:sz w:val="22"/>
        </w:rPr>
        <w:t>。</w:t>
      </w:r>
    </w:p>
    <w:p w:rsidR="00AD47A3" w:rsidRPr="00685654" w:rsidRDefault="00860B68"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2C076C" w:rsidRPr="00685654">
        <w:rPr>
          <w:rFonts w:ascii="HG丸ｺﾞｼｯｸM-PRO" w:eastAsia="HG丸ｺﾞｼｯｸM-PRO" w:hAnsi="HG丸ｺﾞｼｯｸM-PRO" w:cs="Arial" w:hint="eastAsia"/>
          <w:color w:val="222222"/>
          <w:sz w:val="22"/>
        </w:rPr>
        <w:t>BRCA</w:t>
      </w:r>
      <w:r w:rsidR="00DC01E2" w:rsidRPr="00685654">
        <w:rPr>
          <w:rFonts w:ascii="HG丸ｺﾞｼｯｸM-PRO" w:eastAsia="HG丸ｺﾞｼｯｸM-PRO" w:hAnsi="HG丸ｺﾞｼｯｸM-PRO" w:cs="Arial" w:hint="eastAsia"/>
          <w:color w:val="222222"/>
          <w:sz w:val="22"/>
        </w:rPr>
        <w:t>キャリアでトリプルネガティブ乳癌の</w:t>
      </w:r>
      <w:r w:rsidRPr="00685654">
        <w:rPr>
          <w:rFonts w:ascii="HG丸ｺﾞｼｯｸM-PRO" w:eastAsia="HG丸ｺﾞｼｯｸM-PRO" w:hAnsi="HG丸ｺﾞｼｯｸM-PRO" w:cs="Arial" w:hint="eastAsia"/>
          <w:color w:val="222222"/>
          <w:sz w:val="22"/>
        </w:rPr>
        <w:t>患者は</w:t>
      </w:r>
      <w:r w:rsidR="002C076C" w:rsidRPr="00685654">
        <w:rPr>
          <w:rFonts w:ascii="HG丸ｺﾞｼｯｸM-PRO" w:eastAsia="HG丸ｺﾞｼｯｸM-PRO" w:hAnsi="HG丸ｺﾞｼｯｸM-PRO" w:cs="Arial" w:hint="eastAsia"/>
          <w:color w:val="222222"/>
          <w:sz w:val="22"/>
        </w:rPr>
        <w:t>リスク低減手術</w:t>
      </w:r>
      <w:r w:rsidR="00DC01E2" w:rsidRPr="00685654">
        <w:rPr>
          <w:rFonts w:ascii="HG丸ｺﾞｼｯｸM-PRO" w:eastAsia="HG丸ｺﾞｼｯｸM-PRO" w:hAnsi="HG丸ｺﾞｼｯｸM-PRO" w:cs="Arial" w:hint="eastAsia"/>
          <w:color w:val="222222"/>
          <w:sz w:val="22"/>
        </w:rPr>
        <w:t>で</w:t>
      </w:r>
      <w:r w:rsidRPr="00685654">
        <w:rPr>
          <w:rFonts w:ascii="HG丸ｺﾞｼｯｸM-PRO" w:eastAsia="HG丸ｺﾞｼｯｸM-PRO" w:hAnsi="HG丸ｺﾞｼｯｸM-PRO" w:cs="Arial" w:hint="eastAsia"/>
          <w:color w:val="222222"/>
          <w:sz w:val="22"/>
        </w:rPr>
        <w:t>生存率が伸び</w:t>
      </w:r>
      <w:r w:rsidR="00245953" w:rsidRPr="00685654">
        <w:rPr>
          <w:rFonts w:ascii="HG丸ｺﾞｼｯｸM-PRO" w:eastAsia="HG丸ｺﾞｼｯｸM-PRO" w:hAnsi="HG丸ｺﾞｼｯｸM-PRO" w:cs="Arial" w:hint="eastAsia"/>
          <w:color w:val="222222"/>
          <w:sz w:val="22"/>
        </w:rPr>
        <w:t>る</w:t>
      </w:r>
      <w:r w:rsidRPr="00685654">
        <w:rPr>
          <w:rFonts w:ascii="HG丸ｺﾞｼｯｸM-PRO" w:eastAsia="HG丸ｺﾞｼｯｸM-PRO" w:hAnsi="HG丸ｺﾞｼｯｸM-PRO" w:cs="Arial" w:hint="eastAsia"/>
          <w:color w:val="222222"/>
          <w:sz w:val="22"/>
        </w:rPr>
        <w:t>可能性があるので、</w:t>
      </w:r>
      <w:r w:rsidR="005D4202" w:rsidRPr="00685654">
        <w:rPr>
          <w:rFonts w:ascii="HG丸ｺﾞｼｯｸM-PRO" w:eastAsia="HG丸ｺﾞｼｯｸM-PRO" w:hAnsi="HG丸ｺﾞｼｯｸM-PRO" w:cs="Arial" w:hint="eastAsia"/>
          <w:color w:val="222222"/>
          <w:sz w:val="22"/>
        </w:rPr>
        <w:t>トリプルネガティブで</w:t>
      </w:r>
      <w:r w:rsidR="00245953" w:rsidRPr="00685654">
        <w:rPr>
          <w:rFonts w:ascii="HG丸ｺﾞｼｯｸM-PRO" w:eastAsia="HG丸ｺﾞｼｯｸM-PRO" w:hAnsi="HG丸ｺﾞｼｯｸM-PRO" w:cs="Arial" w:hint="eastAsia"/>
          <w:color w:val="222222"/>
          <w:sz w:val="22"/>
        </w:rPr>
        <w:t>診断から１</w:t>
      </w:r>
      <w:r w:rsidR="002C076C" w:rsidRPr="00685654">
        <w:rPr>
          <w:rFonts w:ascii="HG丸ｺﾞｼｯｸM-PRO" w:eastAsia="HG丸ｺﾞｼｯｸM-PRO" w:hAnsi="HG丸ｺﾞｼｯｸM-PRO" w:cs="Arial" w:hint="eastAsia"/>
          <w:color w:val="222222"/>
          <w:sz w:val="22"/>
        </w:rPr>
        <w:t>年以内に</w:t>
      </w:r>
      <w:r w:rsidR="00DC01E2" w:rsidRPr="00685654">
        <w:rPr>
          <w:rFonts w:ascii="HG丸ｺﾞｼｯｸM-PRO" w:eastAsia="HG丸ｺﾞｼｯｸM-PRO" w:hAnsi="HG丸ｺﾞｼｯｸM-PRO" w:cs="Arial" w:hint="eastAsia"/>
          <w:color w:val="222222"/>
          <w:sz w:val="22"/>
        </w:rPr>
        <w:t>両側乳房切除術を受けた患者は再度解析を行った</w:t>
      </w:r>
      <w:r w:rsidR="00245953" w:rsidRPr="00685654">
        <w:rPr>
          <w:rFonts w:ascii="HG丸ｺﾞｼｯｸM-PRO" w:eastAsia="HG丸ｺﾞｼｯｸM-PRO" w:hAnsi="HG丸ｺﾞｼｯｸM-PRO" w:cs="Arial" w:hint="eastAsia"/>
          <w:color w:val="222222"/>
          <w:sz w:val="22"/>
        </w:rPr>
        <w:t>。</w:t>
      </w:r>
    </w:p>
    <w:p w:rsidR="00DC01E2" w:rsidRPr="00685654" w:rsidRDefault="00DC01E2" w:rsidP="00AD47A3">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lastRenderedPageBreak/>
        <w:t>・新規に乳癌や卵巣癌を発症すると長期的な予後は明らかに悪くなるので、それを除外した追加の解析も行った。</w:t>
      </w:r>
    </w:p>
    <w:p w:rsidR="002C076C" w:rsidRPr="00685654" w:rsidRDefault="00AD47A3" w:rsidP="00AD47A3">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2C076C" w:rsidRPr="00685654">
        <w:rPr>
          <w:rFonts w:ascii="HG丸ｺﾞｼｯｸM-PRO" w:eastAsia="HG丸ｺﾞｼｯｸM-PRO" w:hAnsi="HG丸ｺﾞｼｯｸM-PRO" w:cs="Arial" w:hint="eastAsia"/>
          <w:color w:val="222222"/>
          <w:sz w:val="22"/>
        </w:rPr>
        <w:t>Stata</w:t>
      </w:r>
      <w:r w:rsidRPr="00685654">
        <w:rPr>
          <w:rFonts w:ascii="HG丸ｺﾞｼｯｸM-PRO" w:eastAsia="HG丸ｺﾞｼｯｸM-PRO" w:hAnsi="HG丸ｺﾞｼｯｸM-PRO" w:cs="Arial" w:hint="eastAsia"/>
          <w:color w:val="222222"/>
          <w:sz w:val="22"/>
        </w:rPr>
        <w:t xml:space="preserve"> ver</w:t>
      </w:r>
      <w:r w:rsidR="002C076C" w:rsidRPr="00685654">
        <w:rPr>
          <w:rFonts w:ascii="HG丸ｺﾞｼｯｸM-PRO" w:eastAsia="HG丸ｺﾞｼｯｸM-PRO" w:hAnsi="HG丸ｺﾞｼｯｸM-PRO" w:cs="Arial" w:hint="eastAsia"/>
          <w:color w:val="222222"/>
          <w:sz w:val="22"/>
        </w:rPr>
        <w:t>14.2</w:t>
      </w:r>
      <w:r w:rsidRPr="00685654">
        <w:rPr>
          <w:rFonts w:ascii="HG丸ｺﾞｼｯｸM-PRO" w:eastAsia="HG丸ｺﾞｼｯｸM-PRO" w:hAnsi="HG丸ｺﾞｼｯｸM-PRO" w:cs="Arial" w:hint="eastAsia"/>
          <w:color w:val="222222"/>
          <w:sz w:val="22"/>
        </w:rPr>
        <w:t>ですべての解析を行った</w:t>
      </w:r>
      <w:r w:rsidR="002C076C" w:rsidRPr="00685654">
        <w:rPr>
          <w:rFonts w:ascii="HG丸ｺﾞｼｯｸM-PRO" w:eastAsia="HG丸ｺﾞｼｯｸM-PRO" w:hAnsi="HG丸ｺﾞｼｯｸM-PRO" w:cs="Arial" w:hint="eastAsia"/>
          <w:color w:val="222222"/>
          <w:sz w:val="22"/>
        </w:rPr>
        <w:t>。</w:t>
      </w:r>
    </w:p>
    <w:p w:rsidR="002C076C" w:rsidRPr="00685654" w:rsidRDefault="002C076C" w:rsidP="002E6E42">
      <w:pPr>
        <w:rPr>
          <w:rFonts w:ascii="HG丸ｺﾞｼｯｸM-PRO" w:eastAsia="HG丸ｺﾞｼｯｸM-PRO" w:hAnsi="HG丸ｺﾞｼｯｸM-PRO" w:cs="Arial"/>
          <w:color w:val="222222"/>
        </w:rPr>
      </w:pPr>
    </w:p>
    <w:p w:rsidR="002C076C" w:rsidRPr="00ED4B2D" w:rsidRDefault="009C33D5" w:rsidP="002E6E42">
      <w:pPr>
        <w:rPr>
          <w:rFonts w:ascii="Arial" w:hAnsi="Arial" w:cs="Arial"/>
          <w:color w:val="222222"/>
          <w:sz w:val="22"/>
        </w:rPr>
      </w:pPr>
      <w:r w:rsidRPr="00ED4B2D">
        <w:rPr>
          <w:rFonts w:ascii="Arial" w:hAnsi="Arial" w:cs="Arial" w:hint="eastAsia"/>
          <w:color w:val="222222"/>
          <w:sz w:val="32"/>
        </w:rPr>
        <w:t>【</w:t>
      </w:r>
      <w:r w:rsidRPr="00ED4B2D">
        <w:rPr>
          <w:rFonts w:ascii="Arial" w:hAnsi="Arial" w:cs="Arial" w:hint="eastAsia"/>
          <w:color w:val="222222"/>
          <w:sz w:val="32"/>
        </w:rPr>
        <w:t xml:space="preserve"> </w:t>
      </w:r>
      <w:r w:rsidR="004E771D" w:rsidRPr="00ED4B2D">
        <w:rPr>
          <w:rFonts w:ascii="Arial" w:hAnsi="Arial" w:cs="Arial"/>
          <w:color w:val="222222"/>
          <w:sz w:val="32"/>
        </w:rPr>
        <w:t>R</w:t>
      </w:r>
      <w:r w:rsidR="004E771D" w:rsidRPr="00ED4B2D">
        <w:rPr>
          <w:rFonts w:ascii="Arial" w:hAnsi="Arial" w:cs="Arial" w:hint="eastAsia"/>
          <w:color w:val="222222"/>
          <w:sz w:val="32"/>
        </w:rPr>
        <w:t>esult</w:t>
      </w:r>
      <w:r w:rsidR="002C22FF">
        <w:rPr>
          <w:rFonts w:ascii="Arial" w:hAnsi="Arial" w:cs="Arial" w:hint="eastAsia"/>
          <w:color w:val="222222"/>
          <w:sz w:val="32"/>
        </w:rPr>
        <w:t>s</w:t>
      </w:r>
      <w:r w:rsidRPr="00ED4B2D">
        <w:rPr>
          <w:rFonts w:ascii="Arial" w:hAnsi="Arial" w:cs="Arial"/>
          <w:color w:val="222222"/>
          <w:sz w:val="32"/>
        </w:rPr>
        <w:t xml:space="preserve"> </w:t>
      </w:r>
      <w:r w:rsidRPr="00ED4B2D">
        <w:rPr>
          <w:rFonts w:ascii="Arial" w:hAnsi="Arial" w:cs="Arial" w:hint="eastAsia"/>
          <w:color w:val="222222"/>
          <w:sz w:val="32"/>
        </w:rPr>
        <w:t>】</w:t>
      </w:r>
    </w:p>
    <w:p w:rsidR="008068EC" w:rsidRPr="00685654" w:rsidRDefault="008068EC"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9E168B" w:rsidRPr="00685654">
        <w:rPr>
          <w:rFonts w:ascii="HG丸ｺﾞｼｯｸM-PRO" w:eastAsia="HG丸ｺﾞｼｯｸM-PRO" w:hAnsi="HG丸ｺﾞｼｯｸM-PRO" w:cs="Arial" w:hint="eastAsia"/>
          <w:color w:val="222222"/>
          <w:sz w:val="22"/>
        </w:rPr>
        <w:t>登録</w:t>
      </w:r>
      <w:r w:rsidRPr="00685654">
        <w:rPr>
          <w:rFonts w:ascii="HG丸ｺﾞｼｯｸM-PRO" w:eastAsia="HG丸ｺﾞｼｯｸM-PRO" w:hAnsi="HG丸ｺﾞｼｯｸM-PRO" w:cs="Arial" w:hint="eastAsia"/>
          <w:color w:val="222222"/>
          <w:sz w:val="22"/>
        </w:rPr>
        <w:t>』</w:t>
      </w:r>
    </w:p>
    <w:p w:rsidR="00083968" w:rsidRPr="00685654" w:rsidRDefault="00AD47A3"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4E771D" w:rsidRPr="00685654">
        <w:rPr>
          <w:rFonts w:ascii="HG丸ｺﾞｼｯｸM-PRO" w:eastAsia="HG丸ｺﾞｼｯｸM-PRO" w:hAnsi="HG丸ｺﾞｼｯｸM-PRO" w:cs="Arial" w:hint="eastAsia"/>
          <w:color w:val="222222"/>
          <w:sz w:val="22"/>
        </w:rPr>
        <w:t>2000年1月24日から2008年1月24日まで、適格女性3021</w:t>
      </w:r>
      <w:r w:rsidRPr="00685654">
        <w:rPr>
          <w:rFonts w:ascii="HG丸ｺﾞｼｯｸM-PRO" w:eastAsia="HG丸ｺﾞｼｯｸM-PRO" w:hAnsi="HG丸ｺﾞｼｯｸM-PRO" w:cs="Arial" w:hint="eastAsia"/>
          <w:color w:val="222222"/>
          <w:sz w:val="22"/>
        </w:rPr>
        <w:t>人がリクルートされ、2733（91%</w:t>
      </w:r>
      <w:r w:rsidR="00106641" w:rsidRPr="00685654">
        <w:rPr>
          <w:rFonts w:ascii="HG丸ｺﾞｼｯｸM-PRO" w:eastAsia="HG丸ｺﾞｼｯｸM-PRO" w:hAnsi="HG丸ｺﾞｼｯｸM-PRO" w:cs="Arial" w:hint="eastAsia"/>
          <w:color w:val="222222"/>
          <w:sz w:val="22"/>
        </w:rPr>
        <w:t>）が分析対象となり</w:t>
      </w:r>
      <w:r w:rsidR="004E771D" w:rsidRPr="00685654">
        <w:rPr>
          <w:rFonts w:ascii="HG丸ｺﾞｼｯｸM-PRO" w:eastAsia="HG丸ｺﾞｼｯｸM-PRO" w:hAnsi="HG丸ｺﾞｼｯｸM-PRO" w:cs="Arial" w:hint="eastAsia"/>
          <w:color w:val="222222"/>
          <w:sz w:val="22"/>
        </w:rPr>
        <w:t>288人（9</w:t>
      </w:r>
      <w:r w:rsidR="00106641" w:rsidRPr="00685654">
        <w:rPr>
          <w:rFonts w:ascii="HG丸ｺﾞｼｯｸM-PRO" w:eastAsia="HG丸ｺﾞｼｯｸM-PRO" w:hAnsi="HG丸ｺﾞｼｯｸM-PRO" w:cs="Arial" w:hint="eastAsia"/>
          <w:color w:val="222222"/>
          <w:sz w:val="22"/>
        </w:rPr>
        <w:t>％）が除外となった。</w:t>
      </w:r>
      <w:r w:rsidRPr="00685654">
        <w:rPr>
          <w:rFonts w:ascii="HG丸ｺﾞｼｯｸM-PRO" w:eastAsia="HG丸ｺﾞｼｯｸM-PRO" w:hAnsi="HG丸ｺﾞｼｯｸM-PRO" w:cs="Arial" w:hint="eastAsia"/>
          <w:color w:val="222222"/>
          <w:sz w:val="22"/>
        </w:rPr>
        <w:t>2016年7月26</w:t>
      </w:r>
      <w:r w:rsidR="00106641" w:rsidRPr="00685654">
        <w:rPr>
          <w:rFonts w:ascii="HG丸ｺﾞｼｯｸM-PRO" w:eastAsia="HG丸ｺﾞｼｯｸM-PRO" w:hAnsi="HG丸ｺﾞｼｯｸM-PRO" w:cs="Arial" w:hint="eastAsia"/>
          <w:color w:val="222222"/>
          <w:sz w:val="22"/>
        </w:rPr>
        <w:t>日までのデータ　は</w:t>
      </w:r>
      <w:r w:rsidRPr="00685654">
        <w:rPr>
          <w:rFonts w:ascii="HG丸ｺﾞｼｯｸM-PRO" w:eastAsia="HG丸ｺﾞｼｯｸM-PRO" w:hAnsi="HG丸ｺﾞｼｯｸM-PRO" w:cs="Arial" w:hint="eastAsia"/>
          <w:color w:val="222222"/>
          <w:sz w:val="22"/>
        </w:rPr>
        <w:t>収集された。</w:t>
      </w:r>
      <w:r w:rsidR="00673E79" w:rsidRPr="00685654">
        <w:rPr>
          <w:rFonts w:ascii="HG丸ｺﾞｼｯｸM-PRO" w:eastAsia="HG丸ｺﾞｼｯｸM-PRO" w:hAnsi="HG丸ｺﾞｼｯｸM-PRO" w:cs="Arial" w:hint="eastAsia"/>
          <w:color w:val="222222"/>
          <w:sz w:val="22"/>
        </w:rPr>
        <w:t>(Figure</w:t>
      </w:r>
      <w:r w:rsidR="00673E79" w:rsidRPr="00685654">
        <w:rPr>
          <w:rFonts w:ascii="HG丸ｺﾞｼｯｸM-PRO" w:eastAsia="HG丸ｺﾞｼｯｸM-PRO" w:hAnsi="HG丸ｺﾞｼｯｸM-PRO" w:cs="Arial"/>
          <w:color w:val="222222"/>
          <w:sz w:val="22"/>
        </w:rPr>
        <w:t xml:space="preserve"> 1)</w:t>
      </w:r>
    </w:p>
    <w:p w:rsidR="00673E79" w:rsidRDefault="006A4CE7"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・追跡期間の中央値は8.2年（</w:t>
      </w:r>
      <w:r w:rsidR="002C22FF">
        <w:rPr>
          <w:rFonts w:ascii="HG丸ｺﾞｼｯｸM-PRO" w:eastAsia="HG丸ｺﾞｼｯｸM-PRO" w:hAnsi="HG丸ｺﾞｼｯｸM-PRO" w:cs="Arial" w:hint="eastAsia"/>
          <w:color w:val="222222"/>
          <w:sz w:val="22"/>
        </w:rPr>
        <w:t>※</w:t>
      </w:r>
      <w:r w:rsidRPr="00685654">
        <w:rPr>
          <w:rFonts w:ascii="HG丸ｺﾞｼｯｸM-PRO" w:eastAsia="HG丸ｺﾞｼｯｸM-PRO" w:hAnsi="HG丸ｺﾞｼｯｸM-PRO" w:cs="Arial" w:hint="eastAsia"/>
          <w:color w:val="222222"/>
          <w:sz w:val="22"/>
        </w:rPr>
        <w:t>IQR 6.0</w:t>
      </w:r>
      <w:r w:rsidRPr="00685654">
        <w:rPr>
          <w:rFonts w:ascii="HG丸ｺﾞｼｯｸM-PRO" w:eastAsia="HG丸ｺﾞｼｯｸM-PRO" w:hAnsi="HG丸ｺﾞｼｯｸM-PRO" w:cs="Arial"/>
          <w:color w:val="222222"/>
          <w:sz w:val="22"/>
        </w:rPr>
        <w:t xml:space="preserve"> </w:t>
      </w:r>
      <w:r w:rsidRPr="00685654">
        <w:rPr>
          <w:rFonts w:ascii="HG丸ｺﾞｼｯｸM-PRO" w:eastAsia="HG丸ｺﾞｼｯｸM-PRO" w:hAnsi="HG丸ｺﾞｼｯｸM-PRO" w:cs="Arial" w:hint="eastAsia"/>
          <w:color w:val="222222"/>
          <w:sz w:val="22"/>
        </w:rPr>
        <w:t>-</w:t>
      </w:r>
      <w:r w:rsidRPr="00685654">
        <w:rPr>
          <w:rFonts w:ascii="HG丸ｺﾞｼｯｸM-PRO" w:eastAsia="HG丸ｺﾞｼｯｸM-PRO" w:hAnsi="HG丸ｺﾞｼｯｸM-PRO" w:cs="Arial"/>
          <w:color w:val="222222"/>
          <w:sz w:val="22"/>
        </w:rPr>
        <w:t xml:space="preserve"> </w:t>
      </w:r>
      <w:r w:rsidRPr="00685654">
        <w:rPr>
          <w:rFonts w:ascii="HG丸ｺﾞｼｯｸM-PRO" w:eastAsia="HG丸ｺﾞｼｯｸM-PRO" w:hAnsi="HG丸ｺﾞｼｯｸM-PRO" w:cs="Arial" w:hint="eastAsia"/>
          <w:color w:val="222222"/>
          <w:sz w:val="22"/>
        </w:rPr>
        <w:t>9.9）。 91名（3％）の患者が追跡不能となった。</w:t>
      </w:r>
    </w:p>
    <w:p w:rsidR="002C22FF" w:rsidRPr="0056384C" w:rsidRDefault="002C22FF" w:rsidP="002C22FF">
      <w:pPr>
        <w:rPr>
          <w:rFonts w:ascii="HG丸ｺﾞｼｯｸM-PRO" w:eastAsia="HG丸ｺﾞｼｯｸM-PRO" w:hAnsi="HG丸ｺﾞｼｯｸM-PRO" w:cs="Arial" w:hint="eastAsia"/>
          <w:color w:val="222222"/>
          <w:sz w:val="20"/>
        </w:rPr>
      </w:pPr>
      <w:r w:rsidRPr="0056384C">
        <w:rPr>
          <w:rFonts w:ascii="HG丸ｺﾞｼｯｸM-PRO" w:eastAsia="HG丸ｺﾞｼｯｸM-PRO" w:hAnsi="HG丸ｺﾞｼｯｸM-PRO" w:cs="Arial" w:hint="eastAsia"/>
          <w:color w:val="222222"/>
          <w:sz w:val="20"/>
        </w:rPr>
        <w:t>※IQR＝四分位範囲（</w:t>
      </w:r>
      <w:r w:rsidRPr="0056384C">
        <w:rPr>
          <w:rFonts w:ascii="HG丸ｺﾞｼｯｸM-PRO" w:eastAsia="HG丸ｺﾞｼｯｸM-PRO" w:hAnsi="HG丸ｺﾞｼｯｸM-PRO" w:cs="Arial"/>
          <w:color w:val="222222"/>
          <w:sz w:val="20"/>
        </w:rPr>
        <w:t>分布の代表値として平均値の代わりに中央値を使うときは、IQRを標準偏差や分散の代わりに使う。</w:t>
      </w:r>
      <w:r w:rsidRPr="0056384C">
        <w:rPr>
          <w:rFonts w:ascii="HG丸ｺﾞｼｯｸM-PRO" w:eastAsia="HG丸ｺﾞｼｯｸM-PRO" w:hAnsi="HG丸ｺﾞｼｯｸM-PRO" w:cs="Arial" w:hint="eastAsia"/>
          <w:color w:val="222222"/>
          <w:sz w:val="20"/>
        </w:rPr>
        <w:t>）</w:t>
      </w:r>
    </w:p>
    <w:p w:rsidR="00ED4B2D" w:rsidRDefault="00ED4B2D" w:rsidP="002E6E42">
      <w:pPr>
        <w:rPr>
          <w:rFonts w:ascii="HG丸ｺﾞｼｯｸM-PRO" w:eastAsia="HG丸ｺﾞｼｯｸM-PRO" w:hAnsi="HG丸ｺﾞｼｯｸM-PRO" w:cs="Arial"/>
          <w:color w:val="222222"/>
          <w:sz w:val="22"/>
        </w:rPr>
      </w:pPr>
    </w:p>
    <w:p w:rsidR="009E168B" w:rsidRPr="00685654" w:rsidRDefault="009E168B"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『BRCA変異</w:t>
      </w:r>
      <w:r w:rsidR="009C33D5" w:rsidRPr="00685654">
        <w:rPr>
          <w:rFonts w:ascii="HG丸ｺﾞｼｯｸM-PRO" w:eastAsia="HG丸ｺﾞｼｯｸM-PRO" w:hAnsi="HG丸ｺﾞｼｯｸM-PRO" w:cs="Arial" w:hint="eastAsia"/>
          <w:color w:val="222222"/>
          <w:sz w:val="22"/>
        </w:rPr>
        <w:t>の割合</w:t>
      </w:r>
      <w:r w:rsidRPr="00685654">
        <w:rPr>
          <w:rFonts w:ascii="HG丸ｺﾞｼｯｸM-PRO" w:eastAsia="HG丸ｺﾞｼｯｸM-PRO" w:hAnsi="HG丸ｺﾞｼｯｸM-PRO" w:cs="Arial" w:hint="eastAsia"/>
          <w:color w:val="222222"/>
          <w:sz w:val="22"/>
        </w:rPr>
        <w:t>』</w:t>
      </w:r>
    </w:p>
    <w:p w:rsidR="009E168B" w:rsidRPr="00685654" w:rsidRDefault="004E2FCD"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4E771D" w:rsidRPr="00685654">
        <w:rPr>
          <w:rFonts w:ascii="HG丸ｺﾞｼｯｸM-PRO" w:eastAsia="HG丸ｺﾞｼｯｸM-PRO" w:hAnsi="HG丸ｺﾞｼｯｸM-PRO" w:cs="Arial" w:hint="eastAsia"/>
          <w:color w:val="222222"/>
          <w:sz w:val="22"/>
        </w:rPr>
        <w:t>2733人の</w:t>
      </w:r>
      <w:r w:rsidRPr="00685654">
        <w:rPr>
          <w:rFonts w:ascii="HG丸ｺﾞｼｯｸM-PRO" w:eastAsia="HG丸ｺﾞｼｯｸM-PRO" w:hAnsi="HG丸ｺﾞｼｯｸM-PRO" w:cs="Arial" w:hint="eastAsia"/>
          <w:color w:val="222222"/>
          <w:sz w:val="22"/>
        </w:rPr>
        <w:t>患者</w:t>
      </w:r>
      <w:r w:rsidR="00780F79" w:rsidRPr="00685654">
        <w:rPr>
          <w:rFonts w:ascii="HG丸ｺﾞｼｯｸM-PRO" w:eastAsia="HG丸ｺﾞｼｯｸM-PRO" w:hAnsi="HG丸ｺﾞｼｯｸM-PRO" w:cs="Arial" w:hint="eastAsia"/>
          <w:color w:val="222222"/>
          <w:sz w:val="22"/>
        </w:rPr>
        <w:t>の</w:t>
      </w:r>
      <w:r w:rsidR="004E771D" w:rsidRPr="00685654">
        <w:rPr>
          <w:rFonts w:ascii="HG丸ｺﾞｼｯｸM-PRO" w:eastAsia="HG丸ｺﾞｼｯｸM-PRO" w:hAnsi="HG丸ｺﾞｼｯｸM-PRO" w:cs="Arial" w:hint="eastAsia"/>
          <w:color w:val="222222"/>
          <w:sz w:val="22"/>
        </w:rPr>
        <w:t>うち338人（12％）がBRCA1またはBRCA2</w:t>
      </w:r>
      <w:r w:rsidRPr="00685654">
        <w:rPr>
          <w:rFonts w:ascii="HG丸ｺﾞｼｯｸM-PRO" w:eastAsia="HG丸ｺﾞｼｯｸM-PRO" w:hAnsi="HG丸ｺﾞｼｯｸM-PRO" w:cs="Arial" w:hint="eastAsia"/>
          <w:color w:val="222222"/>
          <w:sz w:val="22"/>
        </w:rPr>
        <w:t>の</w:t>
      </w:r>
      <w:r w:rsidR="004E771D" w:rsidRPr="00685654">
        <w:rPr>
          <w:rFonts w:ascii="HG丸ｺﾞｼｯｸM-PRO" w:eastAsia="HG丸ｺﾞｼｯｸM-PRO" w:hAnsi="HG丸ｺﾞｼｯｸM-PRO" w:cs="Arial" w:hint="eastAsia"/>
          <w:color w:val="222222"/>
          <w:sz w:val="22"/>
        </w:rPr>
        <w:t>変異を有し、そのうち44</w:t>
      </w:r>
      <w:r w:rsidRPr="00685654">
        <w:rPr>
          <w:rFonts w:ascii="HG丸ｺﾞｼｯｸM-PRO" w:eastAsia="HG丸ｺﾞｼｯｸM-PRO" w:hAnsi="HG丸ｺﾞｼｯｸM-PRO" w:cs="Arial" w:hint="eastAsia"/>
          <w:color w:val="222222"/>
          <w:sz w:val="22"/>
        </w:rPr>
        <w:t>人</w:t>
      </w:r>
      <w:r w:rsidR="004E771D" w:rsidRPr="00685654">
        <w:rPr>
          <w:rFonts w:ascii="HG丸ｺﾞｼｯｸM-PRO" w:eastAsia="HG丸ｺﾞｼｯｸM-PRO" w:hAnsi="HG丸ｺﾞｼｯｸM-PRO" w:cs="Arial" w:hint="eastAsia"/>
          <w:color w:val="222222"/>
          <w:sz w:val="22"/>
        </w:rPr>
        <w:t>（13</w:t>
      </w:r>
      <w:r w:rsidR="00705403" w:rsidRPr="00685654">
        <w:rPr>
          <w:rFonts w:ascii="HG丸ｺﾞｼｯｸM-PRO" w:eastAsia="HG丸ｺﾞｼｯｸM-PRO" w:hAnsi="HG丸ｺﾞｼｯｸM-PRO" w:cs="Arial" w:hint="eastAsia"/>
          <w:color w:val="222222"/>
          <w:sz w:val="22"/>
        </w:rPr>
        <w:t>％）は‘大きな’コピー</w:t>
      </w:r>
      <w:r w:rsidR="00106641" w:rsidRPr="00685654">
        <w:rPr>
          <w:rFonts w:ascii="HG丸ｺﾞｼｯｸM-PRO" w:eastAsia="HG丸ｺﾞｼｯｸM-PRO" w:hAnsi="HG丸ｺﾞｼｯｸM-PRO" w:cs="Arial" w:hint="eastAsia"/>
          <w:color w:val="222222"/>
          <w:sz w:val="22"/>
        </w:rPr>
        <w:t>数多型を有すvariant</w:t>
      </w:r>
      <w:r w:rsidR="00705403" w:rsidRPr="00685654">
        <w:rPr>
          <w:rFonts w:ascii="HG丸ｺﾞｼｯｸM-PRO" w:eastAsia="HG丸ｺﾞｼｯｸM-PRO" w:hAnsi="HG丸ｺﾞｼｯｸM-PRO" w:cs="Arial" w:hint="eastAsia"/>
          <w:color w:val="222222"/>
          <w:sz w:val="22"/>
        </w:rPr>
        <w:t>であった</w:t>
      </w:r>
      <w:r w:rsidR="004E771D" w:rsidRPr="00685654">
        <w:rPr>
          <w:rFonts w:ascii="HG丸ｺﾞｼｯｸM-PRO" w:eastAsia="HG丸ｺﾞｼｯｸM-PRO" w:hAnsi="HG丸ｺﾞｼｯｸM-PRO" w:cs="Arial" w:hint="eastAsia"/>
          <w:color w:val="222222"/>
          <w:sz w:val="22"/>
        </w:rPr>
        <w:t>。</w:t>
      </w:r>
    </w:p>
    <w:p w:rsidR="009E168B" w:rsidRPr="00685654" w:rsidRDefault="00976453"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・変異のある</w:t>
      </w:r>
      <w:r w:rsidR="004E771D" w:rsidRPr="00685654">
        <w:rPr>
          <w:rFonts w:ascii="HG丸ｺﾞｼｯｸM-PRO" w:eastAsia="HG丸ｺﾞｼｯｸM-PRO" w:hAnsi="HG丸ｺﾞｼｯｸM-PRO" w:cs="Arial" w:hint="eastAsia"/>
          <w:color w:val="222222"/>
          <w:sz w:val="22"/>
        </w:rPr>
        <w:t>338人の患者の</w:t>
      </w:r>
      <w:r w:rsidR="00705403" w:rsidRPr="00685654">
        <w:rPr>
          <w:rFonts w:ascii="HG丸ｺﾞｼｯｸM-PRO" w:eastAsia="HG丸ｺﾞｼｯｸM-PRO" w:hAnsi="HG丸ｺﾞｼｯｸM-PRO" w:cs="Arial" w:hint="eastAsia"/>
          <w:color w:val="222222"/>
          <w:sz w:val="22"/>
        </w:rPr>
        <w:t>うち</w:t>
      </w:r>
      <w:r w:rsidR="004E771D" w:rsidRPr="00685654">
        <w:rPr>
          <w:rFonts w:ascii="HG丸ｺﾞｼｯｸM-PRO" w:eastAsia="HG丸ｺﾞｼｯｸM-PRO" w:hAnsi="HG丸ｺﾞｼｯｸM-PRO" w:cs="Arial" w:hint="eastAsia"/>
          <w:color w:val="222222"/>
          <w:sz w:val="22"/>
        </w:rPr>
        <w:t>75人（22</w:t>
      </w:r>
      <w:r w:rsidR="00705403" w:rsidRPr="00685654">
        <w:rPr>
          <w:rFonts w:ascii="HG丸ｺﾞｼｯｸM-PRO" w:eastAsia="HG丸ｺﾞｼｯｸM-PRO" w:hAnsi="HG丸ｺﾞｼｯｸM-PRO" w:cs="Arial" w:hint="eastAsia"/>
          <w:color w:val="222222"/>
          <w:sz w:val="22"/>
        </w:rPr>
        <w:t>％）は、家族歴または病理学に基づく</w:t>
      </w:r>
      <w:r w:rsidR="00D3412D" w:rsidRPr="00685654">
        <w:rPr>
          <w:rFonts w:ascii="HG丸ｺﾞｼｯｸM-PRO" w:eastAsia="HG丸ｺﾞｼｯｸM-PRO" w:hAnsi="HG丸ｺﾞｼｯｸM-PRO" w:cs="Arial" w:hint="eastAsia"/>
          <w:color w:val="222222"/>
          <w:sz w:val="22"/>
        </w:rPr>
        <w:t>現行の</w:t>
      </w:r>
      <w:r w:rsidR="004E771D" w:rsidRPr="00685654">
        <w:rPr>
          <w:rFonts w:ascii="HG丸ｺﾞｼｯｸM-PRO" w:eastAsia="HG丸ｺﾞｼｯｸM-PRO" w:hAnsi="HG丸ｺﾞｼｯｸM-PRO" w:cs="Arial" w:hint="eastAsia"/>
          <w:color w:val="222222"/>
          <w:sz w:val="22"/>
        </w:rPr>
        <w:t>遺伝子判定ガイドラインに</w:t>
      </w:r>
      <w:r w:rsidR="00705403" w:rsidRPr="00685654">
        <w:rPr>
          <w:rFonts w:ascii="HG丸ｺﾞｼｯｸM-PRO" w:eastAsia="HG丸ｺﾞｼｯｸM-PRO" w:hAnsi="HG丸ｺﾞｼｯｸM-PRO" w:cs="Arial" w:hint="eastAsia"/>
          <w:color w:val="222222"/>
          <w:sz w:val="22"/>
        </w:rPr>
        <w:t>は</w:t>
      </w:r>
      <w:r w:rsidR="004E771D" w:rsidRPr="00685654">
        <w:rPr>
          <w:rFonts w:ascii="HG丸ｺﾞｼｯｸM-PRO" w:eastAsia="HG丸ｺﾞｼｯｸM-PRO" w:hAnsi="HG丸ｺﾞｼｯｸM-PRO" w:cs="Arial" w:hint="eastAsia"/>
          <w:color w:val="222222"/>
          <w:sz w:val="22"/>
        </w:rPr>
        <w:t>合致しなかった。</w:t>
      </w:r>
    </w:p>
    <w:p w:rsidR="003657D3" w:rsidRPr="00685654" w:rsidRDefault="003657D3" w:rsidP="002E6E42">
      <w:pPr>
        <w:rPr>
          <w:rFonts w:ascii="HG丸ｺﾞｼｯｸM-PRO" w:eastAsia="HG丸ｺﾞｼｯｸM-PRO" w:hAnsi="HG丸ｺﾞｼｯｸM-PRO" w:cs="Arial"/>
          <w:color w:val="222222"/>
          <w:sz w:val="22"/>
        </w:rPr>
      </w:pPr>
    </w:p>
    <w:p w:rsidR="00083968" w:rsidRPr="00685654" w:rsidRDefault="009E168B"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『カウンセリング実施状況』</w:t>
      </w:r>
      <w:r w:rsidR="004E771D" w:rsidRPr="00685654">
        <w:rPr>
          <w:rFonts w:ascii="HG丸ｺﾞｼｯｸM-PRO" w:eastAsia="HG丸ｺﾞｼｯｸM-PRO" w:hAnsi="HG丸ｺﾞｼｯｸM-PRO" w:cs="Arial" w:hint="eastAsia"/>
          <w:color w:val="222222"/>
          <w:sz w:val="22"/>
        </w:rPr>
        <w:br/>
      </w:r>
      <w:r w:rsidR="00780F79" w:rsidRPr="00685654">
        <w:rPr>
          <w:rFonts w:ascii="HG丸ｺﾞｼｯｸM-PRO" w:eastAsia="HG丸ｺﾞｼｯｸM-PRO" w:hAnsi="HG丸ｺﾞｼｯｸM-PRO" w:cs="Arial" w:hint="eastAsia"/>
          <w:color w:val="222222"/>
          <w:sz w:val="22"/>
        </w:rPr>
        <w:t>・</w:t>
      </w:r>
      <w:r w:rsidR="003657D3" w:rsidRPr="00685654">
        <w:rPr>
          <w:rFonts w:ascii="HG丸ｺﾞｼｯｸM-PRO" w:eastAsia="HG丸ｺﾞｼｯｸM-PRO" w:hAnsi="HG丸ｺﾞｼｯｸM-PRO" w:cs="Arial" w:hint="eastAsia"/>
          <w:color w:val="222222"/>
          <w:sz w:val="22"/>
        </w:rPr>
        <w:t>臨床</w:t>
      </w:r>
      <w:r w:rsidR="002C22FF">
        <w:rPr>
          <w:rFonts w:ascii="HG丸ｺﾞｼｯｸM-PRO" w:eastAsia="HG丸ｺﾞｼｯｸM-PRO" w:hAnsi="HG丸ｺﾞｼｯｸM-PRO" w:cs="Arial" w:hint="eastAsia"/>
          <w:color w:val="222222"/>
          <w:sz w:val="22"/>
        </w:rPr>
        <w:t>現場</w:t>
      </w:r>
      <w:r w:rsidR="003657D3" w:rsidRPr="00685654">
        <w:rPr>
          <w:rFonts w:ascii="HG丸ｺﾞｼｯｸM-PRO" w:eastAsia="HG丸ｺﾞｼｯｸM-PRO" w:hAnsi="HG丸ｺﾞｼｯｸM-PRO" w:cs="Arial" w:hint="eastAsia"/>
          <w:color w:val="222222"/>
          <w:sz w:val="22"/>
        </w:rPr>
        <w:t>において</w:t>
      </w:r>
      <w:r w:rsidR="00C13188" w:rsidRPr="00685654">
        <w:rPr>
          <w:rFonts w:ascii="HG丸ｺﾞｼｯｸM-PRO" w:eastAsia="HG丸ｺﾞｼｯｸM-PRO" w:hAnsi="HG丸ｺﾞｼｯｸM-PRO" w:cs="Arial" w:hint="eastAsia"/>
          <w:color w:val="222222"/>
          <w:sz w:val="22"/>
        </w:rPr>
        <w:t>全体のうち3</w:t>
      </w:r>
      <w:r w:rsidR="004E771D" w:rsidRPr="00685654">
        <w:rPr>
          <w:rFonts w:ascii="HG丸ｺﾞｼｯｸM-PRO" w:eastAsia="HG丸ｺﾞｼｯｸM-PRO" w:hAnsi="HG丸ｺﾞｼｯｸM-PRO" w:cs="Arial" w:hint="eastAsia"/>
          <w:color w:val="222222"/>
          <w:sz w:val="22"/>
        </w:rPr>
        <w:t>88</w:t>
      </w:r>
      <w:r w:rsidR="00C13188" w:rsidRPr="00685654">
        <w:rPr>
          <w:rFonts w:ascii="HG丸ｺﾞｼｯｸM-PRO" w:eastAsia="HG丸ｺﾞｼｯｸM-PRO" w:hAnsi="HG丸ｺﾞｼｯｸM-PRO" w:cs="Arial" w:hint="eastAsia"/>
          <w:color w:val="222222"/>
          <w:sz w:val="22"/>
        </w:rPr>
        <w:t>人</w:t>
      </w:r>
      <w:r w:rsidR="004E771D" w:rsidRPr="00685654">
        <w:rPr>
          <w:rFonts w:ascii="HG丸ｺﾞｼｯｸM-PRO" w:eastAsia="HG丸ｺﾞｼｯｸM-PRO" w:hAnsi="HG丸ｺﾞｼｯｸM-PRO" w:cs="Arial" w:hint="eastAsia"/>
          <w:color w:val="222222"/>
          <w:sz w:val="22"/>
        </w:rPr>
        <w:t>（14</w:t>
      </w:r>
      <w:r w:rsidR="00780F79" w:rsidRPr="00685654">
        <w:rPr>
          <w:rFonts w:ascii="HG丸ｺﾞｼｯｸM-PRO" w:eastAsia="HG丸ｺﾞｼｯｸM-PRO" w:hAnsi="HG丸ｺﾞｼｯｸM-PRO" w:cs="Arial" w:hint="eastAsia"/>
          <w:color w:val="222222"/>
          <w:sz w:val="22"/>
        </w:rPr>
        <w:t>％）が遺伝カウンセリング、BRCA遺伝子検査の案内を受け</w:t>
      </w:r>
      <w:r w:rsidR="003657D3" w:rsidRPr="00685654">
        <w:rPr>
          <w:rFonts w:ascii="HG丸ｺﾞｼｯｸM-PRO" w:eastAsia="HG丸ｺﾞｼｯｸM-PRO" w:hAnsi="HG丸ｺﾞｼｯｸM-PRO" w:cs="Arial" w:hint="eastAsia"/>
          <w:color w:val="222222"/>
          <w:sz w:val="22"/>
        </w:rPr>
        <w:t>ていた。</w:t>
      </w:r>
      <w:r w:rsidR="004E771D" w:rsidRPr="00685654">
        <w:rPr>
          <w:rFonts w:ascii="HG丸ｺﾞｼｯｸM-PRO" w:eastAsia="HG丸ｺﾞｼｯｸM-PRO" w:hAnsi="HG丸ｺﾞｼｯｸM-PRO" w:cs="Arial" w:hint="eastAsia"/>
          <w:color w:val="222222"/>
          <w:sz w:val="22"/>
        </w:rPr>
        <w:t>そのうち182</w:t>
      </w:r>
      <w:r w:rsidR="00C13188" w:rsidRPr="00685654">
        <w:rPr>
          <w:rFonts w:ascii="HG丸ｺﾞｼｯｸM-PRO" w:eastAsia="HG丸ｺﾞｼｯｸM-PRO" w:hAnsi="HG丸ｺﾞｼｯｸM-PRO" w:cs="Arial" w:hint="eastAsia"/>
          <w:color w:val="222222"/>
          <w:sz w:val="22"/>
        </w:rPr>
        <w:t>人</w:t>
      </w:r>
      <w:r w:rsidR="008068EC" w:rsidRPr="00685654">
        <w:rPr>
          <w:rFonts w:ascii="HG丸ｺﾞｼｯｸM-PRO" w:eastAsia="HG丸ｺﾞｼｯｸM-PRO" w:hAnsi="HG丸ｺﾞｼｯｸM-PRO" w:cs="Arial" w:hint="eastAsia"/>
          <w:color w:val="222222"/>
          <w:sz w:val="22"/>
        </w:rPr>
        <w:t>が病原性</w:t>
      </w:r>
      <w:r w:rsidR="004E771D" w:rsidRPr="00685654">
        <w:rPr>
          <w:rFonts w:ascii="HG丸ｺﾞｼｯｸM-PRO" w:eastAsia="HG丸ｺﾞｼｯｸM-PRO" w:hAnsi="HG丸ｺﾞｼｯｸM-PRO" w:cs="Arial" w:hint="eastAsia"/>
          <w:color w:val="222222"/>
          <w:sz w:val="22"/>
        </w:rPr>
        <w:t>変異を有していた</w:t>
      </w:r>
      <w:r w:rsidR="00C13188" w:rsidRPr="00685654">
        <w:rPr>
          <w:rFonts w:ascii="HG丸ｺﾞｼｯｸM-PRO" w:eastAsia="HG丸ｺﾞｼｯｸM-PRO" w:hAnsi="HG丸ｺﾞｼｯｸM-PRO" w:cs="Arial" w:hint="eastAsia"/>
          <w:color w:val="222222"/>
          <w:sz w:val="22"/>
        </w:rPr>
        <w:t>（陽性率47％）</w:t>
      </w:r>
      <w:r w:rsidR="004E771D" w:rsidRPr="00685654">
        <w:rPr>
          <w:rFonts w:ascii="HG丸ｺﾞｼｯｸM-PRO" w:eastAsia="HG丸ｺﾞｼｯｸM-PRO" w:hAnsi="HG丸ｺﾞｼｯｸM-PRO" w:cs="Arial" w:hint="eastAsia"/>
          <w:color w:val="222222"/>
          <w:sz w:val="22"/>
        </w:rPr>
        <w:t>。</w:t>
      </w:r>
    </w:p>
    <w:p w:rsidR="006F5A7E" w:rsidRPr="00685654" w:rsidRDefault="006F5A7E" w:rsidP="002E6E42">
      <w:pPr>
        <w:rPr>
          <w:rFonts w:ascii="HG丸ｺﾞｼｯｸM-PRO" w:eastAsia="HG丸ｺﾞｼｯｸM-PRO" w:hAnsi="HG丸ｺﾞｼｯｸM-PRO" w:cs="Arial"/>
          <w:color w:val="222222"/>
          <w:sz w:val="22"/>
        </w:rPr>
      </w:pPr>
    </w:p>
    <w:p w:rsidR="009E168B" w:rsidRPr="00685654" w:rsidRDefault="009E168B"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083968" w:rsidRPr="00685654">
        <w:rPr>
          <w:rFonts w:ascii="HG丸ｺﾞｼｯｸM-PRO" w:eastAsia="HG丸ｺﾞｼｯｸM-PRO" w:hAnsi="HG丸ｺﾞｼｯｸM-PRO" w:cs="Arial" w:hint="eastAsia"/>
          <w:color w:val="222222"/>
          <w:sz w:val="22"/>
        </w:rPr>
        <w:t>Base line characteristics</w:t>
      </w:r>
      <w:r w:rsidRPr="00685654">
        <w:rPr>
          <w:rFonts w:ascii="HG丸ｺﾞｼｯｸM-PRO" w:eastAsia="HG丸ｺﾞｼｯｸM-PRO" w:hAnsi="HG丸ｺﾞｼｯｸM-PRO" w:cs="Arial" w:hint="eastAsia"/>
          <w:color w:val="222222"/>
          <w:sz w:val="22"/>
        </w:rPr>
        <w:t>』</w:t>
      </w:r>
      <w:r w:rsidR="009C33D5" w:rsidRPr="00685654">
        <w:rPr>
          <w:rFonts w:ascii="HG丸ｺﾞｼｯｸM-PRO" w:eastAsia="HG丸ｺﾞｼｯｸM-PRO" w:hAnsi="HG丸ｺﾞｼｯｸM-PRO" w:cs="Arial" w:hint="eastAsia"/>
          <w:color w:val="222222"/>
          <w:sz w:val="22"/>
        </w:rPr>
        <w:t>（</w:t>
      </w:r>
      <w:r w:rsidR="00685654">
        <w:rPr>
          <w:rFonts w:ascii="HG丸ｺﾞｼｯｸM-PRO" w:eastAsia="HG丸ｺﾞｼｯｸM-PRO" w:hAnsi="HG丸ｺﾞｼｯｸM-PRO" w:cs="Arial" w:hint="eastAsia"/>
          <w:color w:val="222222"/>
          <w:sz w:val="22"/>
        </w:rPr>
        <w:t>本文</w:t>
      </w:r>
      <w:r w:rsidR="00083968" w:rsidRPr="00685654">
        <w:rPr>
          <w:rFonts w:ascii="HG丸ｺﾞｼｯｸM-PRO" w:eastAsia="HG丸ｺﾞｼｯｸM-PRO" w:hAnsi="HG丸ｺﾞｼｯｸM-PRO" w:cs="Arial" w:hint="eastAsia"/>
          <w:color w:val="222222"/>
          <w:sz w:val="22"/>
        </w:rPr>
        <w:t>Table1</w:t>
      </w:r>
      <w:r w:rsidR="00685654">
        <w:rPr>
          <w:rFonts w:ascii="HG丸ｺﾞｼｯｸM-PRO" w:eastAsia="HG丸ｺﾞｼｯｸM-PRO" w:hAnsi="HG丸ｺﾞｼｯｸM-PRO" w:cs="Arial" w:hint="eastAsia"/>
          <w:color w:val="222222"/>
          <w:sz w:val="22"/>
        </w:rPr>
        <w:t>参照</w:t>
      </w:r>
      <w:r w:rsidR="009C33D5" w:rsidRPr="00685654">
        <w:rPr>
          <w:rFonts w:ascii="HG丸ｺﾞｼｯｸM-PRO" w:eastAsia="HG丸ｺﾞｼｯｸM-PRO" w:hAnsi="HG丸ｺﾞｼｯｸM-PRO" w:cs="Arial" w:hint="eastAsia"/>
          <w:color w:val="222222"/>
          <w:sz w:val="22"/>
        </w:rPr>
        <w:t>）</w:t>
      </w:r>
    </w:p>
    <w:p w:rsidR="00083968" w:rsidRPr="00685654" w:rsidRDefault="005C1A1D"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4E771D" w:rsidRPr="00685654">
        <w:rPr>
          <w:rFonts w:ascii="HG丸ｺﾞｼｯｸM-PRO" w:eastAsia="HG丸ｺﾞｼｯｸM-PRO" w:hAnsi="HG丸ｺﾞｼｯｸM-PRO" w:cs="Arial" w:hint="eastAsia"/>
          <w:color w:val="222222"/>
          <w:sz w:val="22"/>
        </w:rPr>
        <w:t>BRCA</w:t>
      </w:r>
      <w:r w:rsidR="009E168B" w:rsidRPr="00685654">
        <w:rPr>
          <w:rFonts w:ascii="HG丸ｺﾞｼｯｸM-PRO" w:eastAsia="HG丸ｺﾞｼｯｸM-PRO" w:hAnsi="HG丸ｺﾞｼｯｸM-PRO" w:cs="Arial" w:hint="eastAsia"/>
          <w:color w:val="222222"/>
          <w:sz w:val="22"/>
        </w:rPr>
        <w:t>陽性 vs</w:t>
      </w:r>
      <w:r w:rsidR="009E168B" w:rsidRPr="00685654">
        <w:rPr>
          <w:rFonts w:ascii="HG丸ｺﾞｼｯｸM-PRO" w:eastAsia="HG丸ｺﾞｼｯｸM-PRO" w:hAnsi="HG丸ｺﾞｼｯｸM-PRO" w:cs="Arial"/>
          <w:color w:val="222222"/>
          <w:sz w:val="22"/>
        </w:rPr>
        <w:t xml:space="preserve"> </w:t>
      </w:r>
      <w:r w:rsidR="004E771D" w:rsidRPr="00685654">
        <w:rPr>
          <w:rFonts w:ascii="HG丸ｺﾞｼｯｸM-PRO" w:eastAsia="HG丸ｺﾞｼｯｸM-PRO" w:hAnsi="HG丸ｺﾞｼｯｸM-PRO" w:cs="Arial" w:hint="eastAsia"/>
          <w:color w:val="222222"/>
          <w:sz w:val="22"/>
        </w:rPr>
        <w:t>BRCA</w:t>
      </w:r>
      <w:r w:rsidR="009E168B" w:rsidRPr="00685654">
        <w:rPr>
          <w:rFonts w:ascii="HG丸ｺﾞｼｯｸM-PRO" w:eastAsia="HG丸ｺﾞｼｯｸM-PRO" w:hAnsi="HG丸ｺﾞｼｯｸM-PRO" w:cs="Arial" w:hint="eastAsia"/>
          <w:color w:val="222222"/>
          <w:sz w:val="22"/>
        </w:rPr>
        <w:t>陰性</w:t>
      </w:r>
      <w:r w:rsidR="00083968" w:rsidRPr="00685654">
        <w:rPr>
          <w:rFonts w:ascii="HG丸ｺﾞｼｯｸM-PRO" w:eastAsia="HG丸ｺﾞｼｯｸM-PRO" w:hAnsi="HG丸ｺﾞｼｯｸM-PRO" w:cs="Arial" w:hint="eastAsia"/>
          <w:color w:val="222222"/>
          <w:sz w:val="22"/>
        </w:rPr>
        <w:t>、</w:t>
      </w:r>
      <w:r w:rsidR="004E771D" w:rsidRPr="00685654">
        <w:rPr>
          <w:rFonts w:ascii="HG丸ｺﾞｼｯｸM-PRO" w:eastAsia="HG丸ｺﾞｼｯｸM-PRO" w:hAnsi="HG丸ｺﾞｼｯｸM-PRO" w:cs="Arial" w:hint="eastAsia"/>
          <w:color w:val="222222"/>
          <w:sz w:val="22"/>
        </w:rPr>
        <w:t>BRCA1</w:t>
      </w:r>
      <w:r w:rsidR="009E168B" w:rsidRPr="00685654">
        <w:rPr>
          <w:rFonts w:ascii="HG丸ｺﾞｼｯｸM-PRO" w:eastAsia="HG丸ｺﾞｼｯｸM-PRO" w:hAnsi="HG丸ｺﾞｼｯｸM-PRO" w:cs="Arial" w:hint="eastAsia"/>
          <w:color w:val="222222"/>
          <w:sz w:val="22"/>
        </w:rPr>
        <w:t xml:space="preserve">変異 vs </w:t>
      </w:r>
      <w:r w:rsidR="004E771D" w:rsidRPr="00685654">
        <w:rPr>
          <w:rFonts w:ascii="HG丸ｺﾞｼｯｸM-PRO" w:eastAsia="HG丸ｺﾞｼｯｸM-PRO" w:hAnsi="HG丸ｺﾞｼｯｸM-PRO" w:cs="Arial" w:hint="eastAsia"/>
          <w:color w:val="222222"/>
          <w:sz w:val="22"/>
        </w:rPr>
        <w:t>BRCA2</w:t>
      </w:r>
      <w:r w:rsidR="002C22FF">
        <w:rPr>
          <w:rFonts w:ascii="HG丸ｺﾞｼｯｸM-PRO" w:eastAsia="HG丸ｺﾞｼｯｸM-PRO" w:hAnsi="HG丸ｺﾞｼｯｸM-PRO" w:cs="Arial" w:hint="eastAsia"/>
          <w:color w:val="222222"/>
          <w:sz w:val="22"/>
        </w:rPr>
        <w:t>変異</w:t>
      </w:r>
      <w:r w:rsidR="009E168B" w:rsidRPr="00685654">
        <w:rPr>
          <w:rFonts w:ascii="HG丸ｺﾞｼｯｸM-PRO" w:eastAsia="HG丸ｺﾞｼｯｸM-PRO" w:hAnsi="HG丸ｺﾞｼｯｸM-PRO" w:cs="Arial" w:hint="eastAsia"/>
          <w:color w:val="222222"/>
          <w:sz w:val="22"/>
        </w:rPr>
        <w:t>でみると</w:t>
      </w:r>
      <w:r w:rsidR="005D4202" w:rsidRPr="00685654">
        <w:rPr>
          <w:rFonts w:ascii="HG丸ｺﾞｼｯｸM-PRO" w:eastAsia="HG丸ｺﾞｼｯｸM-PRO" w:hAnsi="HG丸ｺﾞｼｯｸM-PRO" w:cs="Arial" w:hint="eastAsia"/>
          <w:color w:val="222222"/>
          <w:sz w:val="22"/>
        </w:rPr>
        <w:t>、</w:t>
      </w:r>
    </w:p>
    <w:p w:rsidR="00873465" w:rsidRPr="00685654" w:rsidRDefault="00873465"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「年齢」、「組織グレード」、「ホルモンレセプター」、「HER2」、「リンパ節転移個数」、「脈管侵襲」、「化学療法」、「術式」は</w:t>
      </w:r>
      <w:r w:rsidR="005D4202" w:rsidRPr="00685654">
        <w:rPr>
          <w:rFonts w:ascii="HG丸ｺﾞｼｯｸM-PRO" w:eastAsia="HG丸ｺﾞｼｯｸM-PRO" w:hAnsi="HG丸ｺﾞｼｯｸM-PRO" w:cs="Arial" w:hint="eastAsia"/>
          <w:color w:val="222222"/>
          <w:sz w:val="22"/>
        </w:rPr>
        <w:t>有意</w:t>
      </w:r>
      <w:r w:rsidRPr="00685654">
        <w:rPr>
          <w:rFonts w:ascii="HG丸ｺﾞｼｯｸM-PRO" w:eastAsia="HG丸ｺﾞｼｯｸM-PRO" w:hAnsi="HG丸ｺﾞｼｯｸM-PRO" w:cs="Arial" w:hint="eastAsia"/>
          <w:color w:val="222222"/>
          <w:sz w:val="22"/>
        </w:rPr>
        <w:t>で</w:t>
      </w:r>
      <w:r w:rsidR="005D4202" w:rsidRPr="00685654">
        <w:rPr>
          <w:rFonts w:ascii="HG丸ｺﾞｼｯｸM-PRO" w:eastAsia="HG丸ｺﾞｼｯｸM-PRO" w:hAnsi="HG丸ｺﾞｼｯｸM-PRO" w:cs="Arial" w:hint="eastAsia"/>
          <w:color w:val="222222"/>
          <w:sz w:val="22"/>
        </w:rPr>
        <w:t>差があった。</w:t>
      </w:r>
    </w:p>
    <w:p w:rsidR="00083968" w:rsidRPr="00685654" w:rsidRDefault="00083968" w:rsidP="002E6E42">
      <w:pPr>
        <w:rPr>
          <w:rFonts w:ascii="HG丸ｺﾞｼｯｸM-PRO" w:eastAsia="HG丸ｺﾞｼｯｸM-PRO" w:hAnsi="HG丸ｺﾞｼｯｸM-PRO" w:cs="Arial"/>
          <w:color w:val="222222"/>
          <w:sz w:val="22"/>
        </w:rPr>
      </w:pPr>
    </w:p>
    <w:p w:rsidR="00083968" w:rsidRPr="00685654" w:rsidRDefault="00083968"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『トリプルネガティブと診断された患者』</w:t>
      </w:r>
    </w:p>
    <w:p w:rsidR="009A32F7" w:rsidRDefault="005C1A1D" w:rsidP="002E6E42">
      <w:pPr>
        <w:rPr>
          <w:rFonts w:ascii="HG丸ｺﾞｼｯｸM-PRO" w:eastAsia="HG丸ｺﾞｼｯｸM-PRO" w:hAnsi="HG丸ｺﾞｼｯｸM-PRO" w:cs="Arial" w:hint="eastAsia"/>
          <w:color w:val="222222"/>
          <w:sz w:val="22"/>
        </w:rPr>
      </w:pPr>
      <w:r w:rsidRPr="00685654">
        <w:rPr>
          <w:rFonts w:ascii="HG丸ｺﾞｼｯｸM-PRO" w:eastAsia="HG丸ｺﾞｼｯｸM-PRO" w:hAnsi="HG丸ｺﾞｼｯｸM-PRO" w:cs="Arial" w:hint="eastAsia"/>
          <w:color w:val="222222"/>
          <w:sz w:val="22"/>
        </w:rPr>
        <w:t>・母</w:t>
      </w:r>
      <w:r w:rsidR="004E771D" w:rsidRPr="00685654">
        <w:rPr>
          <w:rFonts w:ascii="HG丸ｺﾞｼｯｸM-PRO" w:eastAsia="HG丸ｺﾞｼｯｸM-PRO" w:hAnsi="HG丸ｺﾞｼｯｸM-PRO" w:cs="Arial" w:hint="eastAsia"/>
          <w:color w:val="222222"/>
          <w:sz w:val="22"/>
        </w:rPr>
        <w:t>集団の患者2733人のうち、558人（20％）がトリプルネガティブ乳がんであった。</w:t>
      </w:r>
      <w:r w:rsidR="004E771D" w:rsidRPr="00685654">
        <w:rPr>
          <w:rFonts w:ascii="HG丸ｺﾞｼｯｸM-PRO" w:eastAsia="HG丸ｺﾞｼｯｸM-PRO" w:hAnsi="HG丸ｺﾞｼｯｸM-PRO" w:cs="Arial" w:hint="eastAsia"/>
          <w:color w:val="222222"/>
          <w:sz w:val="22"/>
        </w:rPr>
        <w:br/>
      </w:r>
      <w:r w:rsidR="00083968" w:rsidRPr="00685654">
        <w:rPr>
          <w:rFonts w:ascii="HG丸ｺﾞｼｯｸM-PRO" w:eastAsia="HG丸ｺﾞｼｯｸM-PRO" w:hAnsi="HG丸ｺﾞｼｯｸM-PRO" w:cs="Arial" w:hint="eastAsia"/>
          <w:color w:val="222222"/>
          <w:sz w:val="22"/>
        </w:rPr>
        <w:t>・トリプルネガティブの</w:t>
      </w:r>
      <w:r w:rsidRPr="00685654">
        <w:rPr>
          <w:rFonts w:ascii="HG丸ｺﾞｼｯｸM-PRO" w:eastAsia="HG丸ｺﾞｼｯｸM-PRO" w:hAnsi="HG丸ｺﾞｼｯｸM-PRO" w:cs="Arial" w:hint="eastAsia"/>
          <w:color w:val="222222"/>
          <w:sz w:val="22"/>
        </w:rPr>
        <w:t>BRCAの変異が136人（24</w:t>
      </w:r>
      <w:r w:rsidR="008F2317" w:rsidRPr="00685654">
        <w:rPr>
          <w:rFonts w:ascii="HG丸ｺﾞｼｯｸM-PRO" w:eastAsia="HG丸ｺﾞｼｯｸM-PRO" w:hAnsi="HG丸ｺﾞｼｯｸM-PRO" w:cs="Arial" w:hint="eastAsia"/>
          <w:color w:val="222222"/>
          <w:sz w:val="22"/>
        </w:rPr>
        <w:t>％）で確認され、その中の</w:t>
      </w:r>
      <w:r w:rsidR="004E771D" w:rsidRPr="00685654">
        <w:rPr>
          <w:rFonts w:ascii="HG丸ｺﾞｼｯｸM-PRO" w:eastAsia="HG丸ｺﾞｼｯｸM-PRO" w:hAnsi="HG丸ｺﾞｼｯｸM-PRO" w:cs="Arial" w:hint="eastAsia"/>
          <w:color w:val="222222"/>
          <w:sz w:val="22"/>
        </w:rPr>
        <w:t>123</w:t>
      </w:r>
      <w:r w:rsidRPr="00685654">
        <w:rPr>
          <w:rFonts w:ascii="HG丸ｺﾞｼｯｸM-PRO" w:eastAsia="HG丸ｺﾞｼｯｸM-PRO" w:hAnsi="HG丸ｺﾞｼｯｸM-PRO" w:cs="Arial" w:hint="eastAsia"/>
          <w:color w:val="222222"/>
          <w:sz w:val="22"/>
        </w:rPr>
        <w:t>人</w:t>
      </w:r>
      <w:r w:rsidR="004E771D" w:rsidRPr="00685654">
        <w:rPr>
          <w:rFonts w:ascii="HG丸ｺﾞｼｯｸM-PRO" w:eastAsia="HG丸ｺﾞｼｯｸM-PRO" w:hAnsi="HG丸ｺﾞｼｯｸM-PRO" w:cs="Arial" w:hint="eastAsia"/>
          <w:color w:val="222222"/>
          <w:sz w:val="22"/>
        </w:rPr>
        <w:t>（90％）がBRCA1</w:t>
      </w:r>
      <w:r w:rsidRPr="00685654">
        <w:rPr>
          <w:rFonts w:ascii="HG丸ｺﾞｼｯｸM-PRO" w:eastAsia="HG丸ｺﾞｼｯｸM-PRO" w:hAnsi="HG丸ｺﾞｼｯｸM-PRO" w:cs="Arial" w:hint="eastAsia"/>
          <w:color w:val="222222"/>
          <w:sz w:val="22"/>
        </w:rPr>
        <w:t>の変異だった。</w:t>
      </w:r>
      <w:r w:rsidR="004E771D" w:rsidRPr="00685654">
        <w:rPr>
          <w:rFonts w:ascii="HG丸ｺﾞｼｯｸM-PRO" w:eastAsia="HG丸ｺﾞｼｯｸM-PRO" w:hAnsi="HG丸ｺﾞｼｯｸM-PRO" w:cs="Arial" w:hint="eastAsia"/>
          <w:color w:val="222222"/>
          <w:sz w:val="22"/>
        </w:rPr>
        <w:br/>
      </w:r>
      <w:r w:rsidR="00CC2749" w:rsidRPr="00685654">
        <w:rPr>
          <w:rFonts w:ascii="HG丸ｺﾞｼｯｸM-PRO" w:eastAsia="HG丸ｺﾞｼｯｸM-PRO" w:hAnsi="HG丸ｺﾞｼｯｸM-PRO" w:cs="Arial" w:hint="eastAsia"/>
          <w:color w:val="222222"/>
          <w:sz w:val="22"/>
        </w:rPr>
        <w:t>・トリプルネガティブ乳癌患者のなかで</w:t>
      </w:r>
      <w:r w:rsidR="008F2317" w:rsidRPr="00685654">
        <w:rPr>
          <w:rFonts w:ascii="HG丸ｺﾞｼｯｸM-PRO" w:eastAsia="HG丸ｺﾞｼｯｸM-PRO" w:hAnsi="HG丸ｺﾞｼｯｸM-PRO" w:cs="Arial" w:hint="eastAsia"/>
          <w:color w:val="222222"/>
          <w:sz w:val="22"/>
        </w:rPr>
        <w:t>は</w:t>
      </w:r>
      <w:r w:rsidR="00CC2749" w:rsidRPr="00685654">
        <w:rPr>
          <w:rFonts w:ascii="HG丸ｺﾞｼｯｸM-PRO" w:eastAsia="HG丸ｺﾞｼｯｸM-PRO" w:hAnsi="HG丸ｺﾞｼｯｸM-PRO" w:cs="Arial" w:hint="eastAsia"/>
          <w:color w:val="222222"/>
          <w:sz w:val="22"/>
        </w:rPr>
        <w:t>、BRCA１/2</w:t>
      </w:r>
      <w:r w:rsidR="008F2317" w:rsidRPr="00685654">
        <w:rPr>
          <w:rFonts w:ascii="HG丸ｺﾞｼｯｸM-PRO" w:eastAsia="HG丸ｺﾞｼｯｸM-PRO" w:hAnsi="HG丸ｺﾞｼｯｸM-PRO" w:cs="Arial" w:hint="eastAsia"/>
          <w:color w:val="222222"/>
          <w:sz w:val="22"/>
        </w:rPr>
        <w:t>の変異</w:t>
      </w:r>
      <w:r w:rsidR="00CC2749" w:rsidRPr="00685654">
        <w:rPr>
          <w:rFonts w:ascii="HG丸ｺﾞｼｯｸM-PRO" w:eastAsia="HG丸ｺﾞｼｯｸM-PRO" w:hAnsi="HG丸ｺﾞｼｯｸM-PRO" w:cs="Arial" w:hint="eastAsia"/>
          <w:color w:val="222222"/>
          <w:sz w:val="22"/>
        </w:rPr>
        <w:t>間での</w:t>
      </w:r>
      <w:r w:rsidR="004E771D" w:rsidRPr="00685654">
        <w:rPr>
          <w:rFonts w:ascii="HG丸ｺﾞｼｯｸM-PRO" w:eastAsia="HG丸ｺﾞｼｯｸM-PRO" w:hAnsi="HG丸ｺﾞｼｯｸM-PRO" w:cs="Arial" w:hint="eastAsia"/>
          <w:color w:val="222222"/>
          <w:sz w:val="22"/>
        </w:rPr>
        <w:t>腫</w:t>
      </w:r>
      <w:r w:rsidR="00CC2749" w:rsidRPr="00685654">
        <w:rPr>
          <w:rFonts w:ascii="HG丸ｺﾞｼｯｸM-PRO" w:eastAsia="HG丸ｺﾞｼｯｸM-PRO" w:hAnsi="HG丸ｺﾞｼｯｸM-PRO" w:cs="Arial" w:hint="eastAsia"/>
          <w:color w:val="222222"/>
          <w:sz w:val="22"/>
        </w:rPr>
        <w:t>瘍特性の差異もみられた</w:t>
      </w:r>
      <w:r w:rsidR="004E771D" w:rsidRPr="00685654">
        <w:rPr>
          <w:rFonts w:ascii="HG丸ｺﾞｼｯｸM-PRO" w:eastAsia="HG丸ｺﾞｼｯｸM-PRO" w:hAnsi="HG丸ｺﾞｼｯｸM-PRO" w:cs="Arial" w:hint="eastAsia"/>
          <w:color w:val="222222"/>
          <w:sz w:val="22"/>
        </w:rPr>
        <w:t>。</w:t>
      </w:r>
      <w:r w:rsidR="00E126AA" w:rsidRPr="00685654">
        <w:rPr>
          <w:rFonts w:ascii="HG丸ｺﾞｼｯｸM-PRO" w:eastAsia="HG丸ｺﾞｼｯｸM-PRO" w:hAnsi="HG丸ｺﾞｼｯｸM-PRO" w:cs="Arial" w:hint="eastAsia"/>
          <w:color w:val="222222"/>
          <w:sz w:val="22"/>
        </w:rPr>
        <w:t>（</w:t>
      </w:r>
      <w:r w:rsidR="00685654">
        <w:rPr>
          <w:rFonts w:ascii="HG丸ｺﾞｼｯｸM-PRO" w:eastAsia="HG丸ｺﾞｼｯｸM-PRO" w:hAnsi="HG丸ｺﾞｼｯｸM-PRO" w:cs="Arial" w:hint="eastAsia"/>
          <w:color w:val="222222"/>
          <w:sz w:val="22"/>
        </w:rPr>
        <w:t>本文</w:t>
      </w:r>
      <w:r w:rsidR="008F2317" w:rsidRPr="00685654">
        <w:rPr>
          <w:rFonts w:ascii="HG丸ｺﾞｼｯｸM-PRO" w:eastAsia="HG丸ｺﾞｼｯｸM-PRO" w:hAnsi="HG丸ｺﾞｼｯｸM-PRO" w:cs="Arial" w:hint="eastAsia"/>
          <w:color w:val="222222"/>
          <w:sz w:val="22"/>
        </w:rPr>
        <w:t>Table 2</w:t>
      </w:r>
      <w:r w:rsidR="00685654">
        <w:rPr>
          <w:rFonts w:ascii="HG丸ｺﾞｼｯｸM-PRO" w:eastAsia="HG丸ｺﾞｼｯｸM-PRO" w:hAnsi="HG丸ｺﾞｼｯｸM-PRO" w:cs="Arial" w:hint="eastAsia"/>
          <w:color w:val="222222"/>
          <w:sz w:val="22"/>
        </w:rPr>
        <w:t>参照</w:t>
      </w:r>
      <w:r w:rsidR="00E126AA" w:rsidRPr="00685654">
        <w:rPr>
          <w:rFonts w:ascii="HG丸ｺﾞｼｯｸM-PRO" w:eastAsia="HG丸ｺﾞｼｯｸM-PRO" w:hAnsi="HG丸ｺﾞｼｯｸM-PRO" w:cs="Arial" w:hint="eastAsia"/>
          <w:color w:val="222222"/>
          <w:sz w:val="22"/>
        </w:rPr>
        <w:t>）</w:t>
      </w:r>
      <w:r w:rsidR="004E771D" w:rsidRPr="00685654">
        <w:rPr>
          <w:rFonts w:ascii="HG丸ｺﾞｼｯｸM-PRO" w:eastAsia="HG丸ｺﾞｼｯｸM-PRO" w:hAnsi="HG丸ｺﾞｼｯｸM-PRO" w:cs="Arial" w:hint="eastAsia"/>
          <w:color w:val="222222"/>
          <w:sz w:val="22"/>
        </w:rPr>
        <w:br/>
      </w:r>
    </w:p>
    <w:p w:rsidR="006A4CE7" w:rsidRPr="00685654" w:rsidRDefault="006A4CE7"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『対側乳癌』</w:t>
      </w:r>
      <w:r w:rsidR="004E771D" w:rsidRPr="00685654">
        <w:rPr>
          <w:rFonts w:ascii="HG丸ｺﾞｼｯｸM-PRO" w:eastAsia="HG丸ｺﾞｼｯｸM-PRO" w:hAnsi="HG丸ｺﾞｼｯｸM-PRO" w:cs="Arial" w:hint="eastAsia"/>
          <w:color w:val="222222"/>
          <w:sz w:val="22"/>
        </w:rPr>
        <w:br/>
      </w:r>
      <w:r w:rsidR="00CB6B6A" w:rsidRPr="00685654">
        <w:rPr>
          <w:rFonts w:ascii="HG丸ｺﾞｼｯｸM-PRO" w:eastAsia="HG丸ｺﾞｼｯｸM-PRO" w:hAnsi="HG丸ｺﾞｼｯｸM-PRO" w:cs="Arial" w:hint="eastAsia"/>
          <w:color w:val="222222"/>
          <w:sz w:val="22"/>
        </w:rPr>
        <w:t>・対側乳癌</w:t>
      </w:r>
      <w:r w:rsidRPr="00685654">
        <w:rPr>
          <w:rFonts w:ascii="HG丸ｺﾞｼｯｸM-PRO" w:eastAsia="HG丸ｺﾞｼｯｸM-PRO" w:hAnsi="HG丸ｺﾞｼｯｸM-PRO" w:cs="Arial" w:hint="eastAsia"/>
          <w:color w:val="222222"/>
          <w:sz w:val="22"/>
        </w:rPr>
        <w:t>の発生</w:t>
      </w:r>
      <w:r w:rsidR="004E771D" w:rsidRPr="00685654">
        <w:rPr>
          <w:rFonts w:ascii="HG丸ｺﾞｼｯｸM-PRO" w:eastAsia="HG丸ｺﾞｼｯｸM-PRO" w:hAnsi="HG丸ｺﾞｼｯｸM-PRO" w:cs="Arial" w:hint="eastAsia"/>
          <w:color w:val="222222"/>
          <w:sz w:val="22"/>
        </w:rPr>
        <w:t>は</w:t>
      </w:r>
      <w:r w:rsidR="00CB6B6A" w:rsidRPr="00685654">
        <w:rPr>
          <w:rFonts w:ascii="HG丸ｺﾞｼｯｸM-PRO" w:eastAsia="HG丸ｺﾞｼｯｸM-PRO" w:hAnsi="HG丸ｺﾞｼｯｸM-PRO" w:cs="Arial" w:hint="eastAsia"/>
          <w:color w:val="222222"/>
          <w:sz w:val="22"/>
        </w:rPr>
        <w:t>、</w:t>
      </w:r>
      <w:r w:rsidRPr="00685654">
        <w:rPr>
          <w:rFonts w:ascii="HG丸ｺﾞｼｯｸM-PRO" w:eastAsia="HG丸ｺﾞｼｯｸM-PRO" w:hAnsi="HG丸ｺﾞｼｯｸM-PRO" w:cs="Arial" w:hint="eastAsia"/>
          <w:color w:val="222222"/>
          <w:sz w:val="22"/>
        </w:rPr>
        <w:t>全体では151人（6％）に認められた。</w:t>
      </w:r>
    </w:p>
    <w:p w:rsidR="006A4CE7" w:rsidRPr="00685654" w:rsidRDefault="006A4CE7"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lastRenderedPageBreak/>
        <w:t>・変異陽性者では、</w:t>
      </w:r>
      <w:r w:rsidR="004E771D" w:rsidRPr="00685654">
        <w:rPr>
          <w:rFonts w:ascii="HG丸ｺﾞｼｯｸM-PRO" w:eastAsia="HG丸ｺﾞｼｯｸM-PRO" w:hAnsi="HG丸ｺﾞｼｯｸM-PRO" w:cs="Arial" w:hint="eastAsia"/>
          <w:color w:val="222222"/>
          <w:sz w:val="22"/>
        </w:rPr>
        <w:t>BRCA1</w:t>
      </w:r>
      <w:r w:rsidRPr="00685654">
        <w:rPr>
          <w:rFonts w:ascii="HG丸ｺﾞｼｯｸM-PRO" w:eastAsia="HG丸ｺﾞｼｯｸM-PRO" w:hAnsi="HG丸ｺﾞｼｯｸM-PRO" w:cs="Arial" w:hint="eastAsia"/>
          <w:color w:val="222222"/>
          <w:sz w:val="22"/>
        </w:rPr>
        <w:t>変異キャリアの</w:t>
      </w:r>
      <w:r w:rsidR="00CB6B6A" w:rsidRPr="00685654">
        <w:rPr>
          <w:rFonts w:ascii="HG丸ｺﾞｼｯｸM-PRO" w:eastAsia="HG丸ｺﾞｼｯｸM-PRO" w:hAnsi="HG丸ｺﾞｼｯｸM-PRO" w:cs="Arial" w:hint="eastAsia"/>
          <w:color w:val="222222"/>
          <w:sz w:val="22"/>
        </w:rPr>
        <w:t>201</w:t>
      </w:r>
      <w:r w:rsidRPr="00685654">
        <w:rPr>
          <w:rFonts w:ascii="HG丸ｺﾞｼｯｸM-PRO" w:eastAsia="HG丸ｺﾞｼｯｸM-PRO" w:hAnsi="HG丸ｺﾞｼｯｸM-PRO" w:cs="Arial" w:hint="eastAsia"/>
          <w:color w:val="222222"/>
          <w:sz w:val="22"/>
        </w:rPr>
        <w:t>人中</w:t>
      </w:r>
      <w:r w:rsidR="004E771D" w:rsidRPr="00685654">
        <w:rPr>
          <w:rFonts w:ascii="HG丸ｺﾞｼｯｸM-PRO" w:eastAsia="HG丸ｺﾞｼｯｸM-PRO" w:hAnsi="HG丸ｺﾞｼｯｸM-PRO" w:cs="Arial" w:hint="eastAsia"/>
          <w:color w:val="222222"/>
          <w:sz w:val="22"/>
        </w:rPr>
        <w:t>37人（18％）、BRCA2変異キャリアの</w:t>
      </w:r>
      <w:r w:rsidR="00CB6B6A" w:rsidRPr="00685654">
        <w:rPr>
          <w:rFonts w:ascii="HG丸ｺﾞｼｯｸM-PRO" w:eastAsia="HG丸ｺﾞｼｯｸM-PRO" w:hAnsi="HG丸ｺﾞｼｯｸM-PRO" w:cs="Arial" w:hint="eastAsia"/>
          <w:color w:val="222222"/>
          <w:sz w:val="22"/>
        </w:rPr>
        <w:t>137</w:t>
      </w:r>
      <w:r w:rsidRPr="00685654">
        <w:rPr>
          <w:rFonts w:ascii="HG丸ｺﾞｼｯｸM-PRO" w:eastAsia="HG丸ｺﾞｼｯｸM-PRO" w:hAnsi="HG丸ｺﾞｼｯｸM-PRO" w:cs="Arial" w:hint="eastAsia"/>
          <w:color w:val="222222"/>
          <w:sz w:val="22"/>
        </w:rPr>
        <w:t>人中</w:t>
      </w:r>
      <w:r w:rsidR="004E771D" w:rsidRPr="00685654">
        <w:rPr>
          <w:rFonts w:ascii="HG丸ｺﾞｼｯｸM-PRO" w:eastAsia="HG丸ｺﾞｼｯｸM-PRO" w:hAnsi="HG丸ｺﾞｼｯｸM-PRO" w:cs="Arial" w:hint="eastAsia"/>
          <w:color w:val="222222"/>
          <w:sz w:val="22"/>
        </w:rPr>
        <w:t>17人（12</w:t>
      </w:r>
      <w:r w:rsidRPr="00685654">
        <w:rPr>
          <w:rFonts w:ascii="HG丸ｺﾞｼｯｸM-PRO" w:eastAsia="HG丸ｺﾞｼｯｸM-PRO" w:hAnsi="HG丸ｺﾞｼｯｸM-PRO" w:cs="Arial" w:hint="eastAsia"/>
          <w:color w:val="222222"/>
          <w:sz w:val="22"/>
        </w:rPr>
        <w:t>％）に認められた。</w:t>
      </w:r>
    </w:p>
    <w:p w:rsidR="006A4CE7" w:rsidRPr="00685654" w:rsidRDefault="006A4CE7"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・変異</w:t>
      </w:r>
      <w:r w:rsidR="00CB6B6A" w:rsidRPr="00685654">
        <w:rPr>
          <w:rFonts w:ascii="HG丸ｺﾞｼｯｸM-PRO" w:eastAsia="HG丸ｺﾞｼｯｸM-PRO" w:hAnsi="HG丸ｺﾞｼｯｸM-PRO" w:cs="Arial" w:hint="eastAsia"/>
          <w:color w:val="222222"/>
          <w:sz w:val="22"/>
        </w:rPr>
        <w:t>陰性の場合は2395</w:t>
      </w:r>
      <w:r w:rsidRPr="00685654">
        <w:rPr>
          <w:rFonts w:ascii="HG丸ｺﾞｼｯｸM-PRO" w:eastAsia="HG丸ｺﾞｼｯｸM-PRO" w:hAnsi="HG丸ｺﾞｼｯｸM-PRO" w:cs="Arial" w:hint="eastAsia"/>
          <w:color w:val="222222"/>
          <w:sz w:val="22"/>
        </w:rPr>
        <w:t>人中</w:t>
      </w:r>
      <w:r w:rsidR="004E771D" w:rsidRPr="00685654">
        <w:rPr>
          <w:rFonts w:ascii="HG丸ｺﾞｼｯｸM-PRO" w:eastAsia="HG丸ｺﾞｼｯｸM-PRO" w:hAnsi="HG丸ｺﾞｼｯｸM-PRO" w:cs="Arial" w:hint="eastAsia"/>
          <w:color w:val="222222"/>
          <w:sz w:val="22"/>
        </w:rPr>
        <w:t>97人（4％）の</w:t>
      </w:r>
      <w:r w:rsidR="00CB6B6A" w:rsidRPr="00685654">
        <w:rPr>
          <w:rFonts w:ascii="HG丸ｺﾞｼｯｸM-PRO" w:eastAsia="HG丸ｺﾞｼｯｸM-PRO" w:hAnsi="HG丸ｺﾞｼｯｸM-PRO" w:cs="Arial" w:hint="eastAsia"/>
          <w:color w:val="222222"/>
          <w:sz w:val="22"/>
        </w:rPr>
        <w:t>患者に認められた。</w:t>
      </w:r>
      <w:r w:rsidR="004E771D" w:rsidRPr="00685654">
        <w:rPr>
          <w:rFonts w:ascii="HG丸ｺﾞｼｯｸM-PRO" w:eastAsia="HG丸ｺﾞｼｯｸM-PRO" w:hAnsi="HG丸ｺﾞｼｯｸM-PRO" w:cs="Arial" w:hint="eastAsia"/>
          <w:color w:val="222222"/>
          <w:sz w:val="22"/>
        </w:rPr>
        <w:br/>
      </w:r>
      <w:r w:rsidR="00CB6B6A" w:rsidRPr="00685654">
        <w:rPr>
          <w:rFonts w:ascii="HG丸ｺﾞｼｯｸM-PRO" w:eastAsia="HG丸ｺﾞｼｯｸM-PRO" w:hAnsi="HG丸ｺﾞｼｯｸM-PRO" w:cs="Arial" w:hint="eastAsia"/>
          <w:color w:val="222222"/>
          <w:sz w:val="22"/>
        </w:rPr>
        <w:t>・対側乳癌</w:t>
      </w:r>
      <w:r w:rsidR="008876E9" w:rsidRPr="00685654">
        <w:rPr>
          <w:rFonts w:ascii="HG丸ｺﾞｼｯｸM-PRO" w:eastAsia="HG丸ｺﾞｼｯｸM-PRO" w:hAnsi="HG丸ｺﾞｼｯｸM-PRO" w:cs="Arial" w:hint="eastAsia"/>
          <w:color w:val="222222"/>
          <w:sz w:val="22"/>
        </w:rPr>
        <w:t>発生までの期間の中央値は</w:t>
      </w:r>
      <w:r w:rsidR="004E771D" w:rsidRPr="00685654">
        <w:rPr>
          <w:rFonts w:ascii="HG丸ｺﾞｼｯｸM-PRO" w:eastAsia="HG丸ｺﾞｼｯｸM-PRO" w:hAnsi="HG丸ｺﾞｼｯｸM-PRO" w:cs="Arial" w:hint="eastAsia"/>
          <w:color w:val="222222"/>
          <w:sz w:val="22"/>
        </w:rPr>
        <w:t>BRCA</w:t>
      </w:r>
      <w:r w:rsidR="00106641" w:rsidRPr="00685654">
        <w:rPr>
          <w:rFonts w:ascii="HG丸ｺﾞｼｯｸM-PRO" w:eastAsia="HG丸ｺﾞｼｯｸM-PRO" w:hAnsi="HG丸ｺﾞｼｯｸM-PRO" w:cs="Arial" w:hint="eastAsia"/>
          <w:color w:val="222222"/>
          <w:sz w:val="22"/>
        </w:rPr>
        <w:t>陽性</w:t>
      </w:r>
      <w:r w:rsidR="008876E9" w:rsidRPr="00685654">
        <w:rPr>
          <w:rFonts w:ascii="HG丸ｺﾞｼｯｸM-PRO" w:eastAsia="HG丸ｺﾞｼｯｸM-PRO" w:hAnsi="HG丸ｺﾞｼｯｸM-PRO" w:cs="Arial" w:hint="eastAsia"/>
          <w:color w:val="222222"/>
          <w:sz w:val="22"/>
        </w:rPr>
        <w:t>で</w:t>
      </w:r>
      <w:r w:rsidR="004E771D" w:rsidRPr="00685654">
        <w:rPr>
          <w:rFonts w:ascii="HG丸ｺﾞｼｯｸM-PRO" w:eastAsia="HG丸ｺﾞｼｯｸM-PRO" w:hAnsi="HG丸ｺﾞｼｯｸM-PRO" w:cs="Arial" w:hint="eastAsia"/>
          <w:color w:val="222222"/>
          <w:sz w:val="22"/>
        </w:rPr>
        <w:t>3</w:t>
      </w:r>
      <w:r w:rsidR="00CB6B6A" w:rsidRPr="00685654">
        <w:rPr>
          <w:rFonts w:ascii="HG丸ｺﾞｼｯｸM-PRO" w:eastAsia="HG丸ｺﾞｼｯｸM-PRO" w:hAnsi="HG丸ｺﾞｼｯｸM-PRO" w:cs="Arial" w:hint="eastAsia"/>
          <w:color w:val="222222"/>
          <w:sz w:val="22"/>
        </w:rPr>
        <w:t>.</w:t>
      </w:r>
      <w:r w:rsidR="004E771D" w:rsidRPr="00685654">
        <w:rPr>
          <w:rFonts w:ascii="HG丸ｺﾞｼｯｸM-PRO" w:eastAsia="HG丸ｺﾞｼｯｸM-PRO" w:hAnsi="HG丸ｺﾞｼｯｸM-PRO" w:cs="Arial" w:hint="eastAsia"/>
          <w:color w:val="222222"/>
          <w:sz w:val="22"/>
        </w:rPr>
        <w:t>0年（IQR 1</w:t>
      </w:r>
      <w:r w:rsidR="00CB6B6A" w:rsidRPr="00685654">
        <w:rPr>
          <w:rFonts w:ascii="HG丸ｺﾞｼｯｸM-PRO" w:eastAsia="HG丸ｺﾞｼｯｸM-PRO" w:hAnsi="HG丸ｺﾞｼｯｸM-PRO" w:cs="Arial" w:hint="eastAsia"/>
          <w:color w:val="222222"/>
          <w:sz w:val="22"/>
        </w:rPr>
        <w:t>.</w:t>
      </w:r>
      <w:r w:rsidR="004E771D" w:rsidRPr="00685654">
        <w:rPr>
          <w:rFonts w:ascii="HG丸ｺﾞｼｯｸM-PRO" w:eastAsia="HG丸ｺﾞｼｯｸM-PRO" w:hAnsi="HG丸ｺﾞｼｯｸM-PRO" w:cs="Arial" w:hint="eastAsia"/>
          <w:color w:val="222222"/>
          <w:sz w:val="22"/>
        </w:rPr>
        <w:t>5</w:t>
      </w:r>
      <w:r w:rsidR="00CB6B6A" w:rsidRPr="00685654">
        <w:rPr>
          <w:rFonts w:ascii="HG丸ｺﾞｼｯｸM-PRO" w:eastAsia="HG丸ｺﾞｼｯｸM-PRO" w:hAnsi="HG丸ｺﾞｼｯｸM-PRO" w:cs="Arial" w:hint="eastAsia"/>
          <w:color w:val="222222"/>
          <w:sz w:val="22"/>
        </w:rPr>
        <w:t xml:space="preserve"> </w:t>
      </w:r>
      <w:r w:rsidR="00106641" w:rsidRPr="00685654">
        <w:rPr>
          <w:rFonts w:ascii="HG丸ｺﾞｼｯｸM-PRO" w:eastAsia="HG丸ｺﾞｼｯｸM-PRO" w:hAnsi="HG丸ｺﾞｼｯｸM-PRO" w:cs="Arial"/>
          <w:color w:val="222222"/>
          <w:sz w:val="22"/>
        </w:rPr>
        <w:t xml:space="preserve">- </w:t>
      </w:r>
      <w:r w:rsidR="004E771D" w:rsidRPr="00685654">
        <w:rPr>
          <w:rFonts w:ascii="HG丸ｺﾞｼｯｸM-PRO" w:eastAsia="HG丸ｺﾞｼｯｸM-PRO" w:hAnsi="HG丸ｺﾞｼｯｸM-PRO" w:cs="Arial" w:hint="eastAsia"/>
          <w:color w:val="222222"/>
          <w:sz w:val="22"/>
        </w:rPr>
        <w:t>4</w:t>
      </w:r>
      <w:r w:rsidR="00CB6B6A" w:rsidRPr="00685654">
        <w:rPr>
          <w:rFonts w:ascii="HG丸ｺﾞｼｯｸM-PRO" w:eastAsia="HG丸ｺﾞｼｯｸM-PRO" w:hAnsi="HG丸ｺﾞｼｯｸM-PRO" w:cs="Arial" w:hint="eastAsia"/>
          <w:color w:val="222222"/>
          <w:sz w:val="22"/>
        </w:rPr>
        <w:t>.</w:t>
      </w:r>
      <w:r w:rsidR="004E771D" w:rsidRPr="00685654">
        <w:rPr>
          <w:rFonts w:ascii="HG丸ｺﾞｼｯｸM-PRO" w:eastAsia="HG丸ｺﾞｼｯｸM-PRO" w:hAnsi="HG丸ｺﾞｼｯｸM-PRO" w:cs="Arial" w:hint="eastAsia"/>
          <w:color w:val="222222"/>
          <w:sz w:val="22"/>
        </w:rPr>
        <w:t>8）、BRCA</w:t>
      </w:r>
      <w:r w:rsidR="00106641" w:rsidRPr="00685654">
        <w:rPr>
          <w:rFonts w:ascii="HG丸ｺﾞｼｯｸM-PRO" w:eastAsia="HG丸ｺﾞｼｯｸM-PRO" w:hAnsi="HG丸ｺﾞｼｯｸM-PRO" w:cs="Arial" w:hint="eastAsia"/>
          <w:color w:val="222222"/>
          <w:sz w:val="22"/>
        </w:rPr>
        <w:t>陰性</w:t>
      </w:r>
      <w:r w:rsidR="004E771D" w:rsidRPr="00685654">
        <w:rPr>
          <w:rFonts w:ascii="HG丸ｺﾞｼｯｸM-PRO" w:eastAsia="HG丸ｺﾞｼｯｸM-PRO" w:hAnsi="HG丸ｺﾞｼｯｸM-PRO" w:cs="Arial" w:hint="eastAsia"/>
          <w:color w:val="222222"/>
          <w:sz w:val="22"/>
        </w:rPr>
        <w:t>で2</w:t>
      </w:r>
      <w:r w:rsidR="00CB6B6A" w:rsidRPr="00685654">
        <w:rPr>
          <w:rFonts w:ascii="HG丸ｺﾞｼｯｸM-PRO" w:eastAsia="HG丸ｺﾞｼｯｸM-PRO" w:hAnsi="HG丸ｺﾞｼｯｸM-PRO" w:cs="Arial"/>
          <w:color w:val="222222"/>
          <w:sz w:val="22"/>
        </w:rPr>
        <w:t>.</w:t>
      </w:r>
      <w:r w:rsidR="004E771D" w:rsidRPr="00685654">
        <w:rPr>
          <w:rFonts w:ascii="HG丸ｺﾞｼｯｸM-PRO" w:eastAsia="HG丸ｺﾞｼｯｸM-PRO" w:hAnsi="HG丸ｺﾞｼｯｸM-PRO" w:cs="Arial" w:hint="eastAsia"/>
          <w:color w:val="222222"/>
          <w:sz w:val="22"/>
        </w:rPr>
        <w:t>7年（1</w:t>
      </w:r>
      <w:r w:rsidR="00CB6B6A" w:rsidRPr="00685654">
        <w:rPr>
          <w:rFonts w:ascii="HG丸ｺﾞｼｯｸM-PRO" w:eastAsia="HG丸ｺﾞｼｯｸM-PRO" w:hAnsi="HG丸ｺﾞｼｯｸM-PRO" w:cs="Arial" w:hint="eastAsia"/>
          <w:color w:val="222222"/>
          <w:sz w:val="22"/>
        </w:rPr>
        <w:t>.</w:t>
      </w:r>
      <w:r w:rsidR="004E771D" w:rsidRPr="00685654">
        <w:rPr>
          <w:rFonts w:ascii="HG丸ｺﾞｼｯｸM-PRO" w:eastAsia="HG丸ｺﾞｼｯｸM-PRO" w:hAnsi="HG丸ｺﾞｼｯｸM-PRO" w:cs="Arial" w:hint="eastAsia"/>
          <w:color w:val="222222"/>
          <w:sz w:val="22"/>
        </w:rPr>
        <w:t>2</w:t>
      </w:r>
      <w:r w:rsidR="00CB6B6A" w:rsidRPr="00685654">
        <w:rPr>
          <w:rFonts w:ascii="HG丸ｺﾞｼｯｸM-PRO" w:eastAsia="HG丸ｺﾞｼｯｸM-PRO" w:hAnsi="HG丸ｺﾞｼｯｸM-PRO" w:cs="Arial"/>
          <w:color w:val="222222"/>
          <w:sz w:val="22"/>
        </w:rPr>
        <w:t xml:space="preserve"> – </w:t>
      </w:r>
      <w:r w:rsidR="004E771D" w:rsidRPr="00685654">
        <w:rPr>
          <w:rFonts w:ascii="HG丸ｺﾞｼｯｸM-PRO" w:eastAsia="HG丸ｺﾞｼｯｸM-PRO" w:hAnsi="HG丸ｺﾞｼｯｸM-PRO" w:cs="Arial" w:hint="eastAsia"/>
          <w:color w:val="222222"/>
          <w:sz w:val="22"/>
        </w:rPr>
        <w:t>5</w:t>
      </w:r>
      <w:r w:rsidR="00CB6B6A" w:rsidRPr="00685654">
        <w:rPr>
          <w:rFonts w:ascii="HG丸ｺﾞｼｯｸM-PRO" w:eastAsia="HG丸ｺﾞｼｯｸM-PRO" w:hAnsi="HG丸ｺﾞｼｯｸM-PRO" w:cs="Arial" w:hint="eastAsia"/>
          <w:color w:val="222222"/>
          <w:sz w:val="22"/>
        </w:rPr>
        <w:t>.</w:t>
      </w:r>
      <w:r w:rsidR="004E771D" w:rsidRPr="00685654">
        <w:rPr>
          <w:rFonts w:ascii="HG丸ｺﾞｼｯｸM-PRO" w:eastAsia="HG丸ｺﾞｼｯｸM-PRO" w:hAnsi="HG丸ｺﾞｼｯｸM-PRO" w:cs="Arial" w:hint="eastAsia"/>
          <w:color w:val="222222"/>
          <w:sz w:val="22"/>
        </w:rPr>
        <w:t>3）であった。</w:t>
      </w:r>
    </w:p>
    <w:p w:rsidR="006F5A7E" w:rsidRPr="00685654" w:rsidRDefault="006F5A7E"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Pr="00685654">
        <w:rPr>
          <w:rFonts w:ascii="HG丸ｺﾞｼｯｸM-PRO" w:eastAsia="HG丸ｺﾞｼｯｸM-PRO" w:hAnsi="HG丸ｺﾞｼｯｸM-PRO" w:cs="Arial" w:hint="eastAsia"/>
          <w:color w:val="222222"/>
          <w:sz w:val="22"/>
          <w:u w:val="single"/>
        </w:rPr>
        <w:t>BRCA変異があれば対側乳癌発生率が高い。</w:t>
      </w:r>
    </w:p>
    <w:p w:rsidR="006A4CE7" w:rsidRPr="00685654" w:rsidRDefault="006A4CE7" w:rsidP="002E6E42">
      <w:pPr>
        <w:rPr>
          <w:rFonts w:ascii="HG丸ｺﾞｼｯｸM-PRO" w:eastAsia="HG丸ｺﾞｼｯｸM-PRO" w:hAnsi="HG丸ｺﾞｼｯｸM-PRO" w:cs="Arial"/>
          <w:color w:val="222222"/>
          <w:sz w:val="22"/>
        </w:rPr>
      </w:pPr>
    </w:p>
    <w:p w:rsidR="008876E9" w:rsidRPr="00685654" w:rsidRDefault="006F5A7E"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『遠隔転移・</w:t>
      </w:r>
      <w:r w:rsidR="006A4CE7" w:rsidRPr="00685654">
        <w:rPr>
          <w:rFonts w:ascii="HG丸ｺﾞｼｯｸM-PRO" w:eastAsia="HG丸ｺﾞｼｯｸM-PRO" w:hAnsi="HG丸ｺﾞｼｯｸM-PRO" w:cs="Arial" w:hint="eastAsia"/>
          <w:color w:val="222222"/>
          <w:sz w:val="22"/>
        </w:rPr>
        <w:t>死亡』</w:t>
      </w:r>
      <w:r w:rsidR="004E771D" w:rsidRPr="00685654">
        <w:rPr>
          <w:rFonts w:ascii="HG丸ｺﾞｼｯｸM-PRO" w:eastAsia="HG丸ｺﾞｼｯｸM-PRO" w:hAnsi="HG丸ｺﾞｼｯｸM-PRO" w:cs="Arial" w:hint="eastAsia"/>
          <w:color w:val="222222"/>
          <w:sz w:val="22"/>
        </w:rPr>
        <w:t xml:space="preserve"> </w:t>
      </w:r>
    </w:p>
    <w:p w:rsidR="004E771D" w:rsidRPr="00685654" w:rsidRDefault="008876E9"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A753DE" w:rsidRPr="00685654">
        <w:rPr>
          <w:rFonts w:ascii="HG丸ｺﾞｼｯｸM-PRO" w:eastAsia="HG丸ｺﾞｼｯｸM-PRO" w:hAnsi="HG丸ｺﾞｼｯｸM-PRO" w:cs="Arial" w:hint="eastAsia"/>
          <w:color w:val="222222"/>
          <w:sz w:val="22"/>
        </w:rPr>
        <w:t>全患者のうち</w:t>
      </w:r>
      <w:r w:rsidR="004E771D" w:rsidRPr="00685654">
        <w:rPr>
          <w:rFonts w:ascii="HG丸ｺﾞｼｯｸM-PRO" w:eastAsia="HG丸ｺﾞｼｯｸM-PRO" w:hAnsi="HG丸ｺﾞｼｯｸM-PRO" w:cs="Arial" w:hint="eastAsia"/>
          <w:color w:val="222222"/>
          <w:sz w:val="22"/>
        </w:rPr>
        <w:t>752人（28％）の女性が遠隔再発を起こした。</w:t>
      </w:r>
      <w:r w:rsidR="004E771D" w:rsidRPr="00685654">
        <w:rPr>
          <w:rFonts w:ascii="HG丸ｺﾞｼｯｸM-PRO" w:eastAsia="HG丸ｺﾞｼｯｸM-PRO" w:hAnsi="HG丸ｺﾞｼｯｸM-PRO" w:cs="Arial" w:hint="eastAsia"/>
          <w:color w:val="222222"/>
          <w:sz w:val="22"/>
        </w:rPr>
        <w:br/>
      </w:r>
      <w:r w:rsidR="00CB6B6A" w:rsidRPr="00685654">
        <w:rPr>
          <w:rFonts w:ascii="HG丸ｺﾞｼｯｸM-PRO" w:eastAsia="HG丸ｺﾞｼｯｸM-PRO" w:hAnsi="HG丸ｺﾞｼｯｸM-PRO" w:cs="Arial" w:hint="eastAsia"/>
          <w:color w:val="222222"/>
          <w:sz w:val="22"/>
        </w:rPr>
        <w:t>・</w:t>
      </w:r>
      <w:r w:rsidR="004E771D" w:rsidRPr="00685654">
        <w:rPr>
          <w:rFonts w:ascii="HG丸ｺﾞｼｯｸM-PRO" w:eastAsia="HG丸ｺﾞｼｯｸM-PRO" w:hAnsi="HG丸ｺﾞｼｯｸM-PRO" w:cs="Arial" w:hint="eastAsia"/>
          <w:color w:val="222222"/>
          <w:sz w:val="22"/>
        </w:rPr>
        <w:t>678</w:t>
      </w:r>
      <w:r w:rsidR="006A4CE7" w:rsidRPr="00685654">
        <w:rPr>
          <w:rFonts w:ascii="HG丸ｺﾞｼｯｸM-PRO" w:eastAsia="HG丸ｺﾞｼｯｸM-PRO" w:hAnsi="HG丸ｺﾞｼｯｸM-PRO" w:cs="Arial" w:hint="eastAsia"/>
          <w:color w:val="222222"/>
          <w:sz w:val="22"/>
        </w:rPr>
        <w:t>人が死亡し</w:t>
      </w:r>
      <w:r w:rsidR="004E771D" w:rsidRPr="00685654">
        <w:rPr>
          <w:rFonts w:ascii="HG丸ｺﾞｼｯｸM-PRO" w:eastAsia="HG丸ｺﾞｼｯｸM-PRO" w:hAnsi="HG丸ｺﾞｼｯｸM-PRO" w:cs="Arial" w:hint="eastAsia"/>
          <w:color w:val="222222"/>
          <w:sz w:val="22"/>
        </w:rPr>
        <w:t>、651人（96</w:t>
      </w:r>
      <w:r w:rsidR="0028284B" w:rsidRPr="00685654">
        <w:rPr>
          <w:rFonts w:ascii="HG丸ｺﾞｼｯｸM-PRO" w:eastAsia="HG丸ｺﾞｼｯｸM-PRO" w:hAnsi="HG丸ｺﾞｼｯｸM-PRO" w:cs="Arial" w:hint="eastAsia"/>
          <w:color w:val="222222"/>
          <w:sz w:val="22"/>
        </w:rPr>
        <w:t>％）が乳癌死亡だった</w:t>
      </w:r>
      <w:r w:rsidR="004E771D" w:rsidRPr="00685654">
        <w:rPr>
          <w:rFonts w:ascii="HG丸ｺﾞｼｯｸM-PRO" w:eastAsia="HG丸ｺﾞｼｯｸM-PRO" w:hAnsi="HG丸ｺﾞｼｯｸM-PRO" w:cs="Arial" w:hint="eastAsia"/>
          <w:color w:val="222222"/>
          <w:sz w:val="22"/>
        </w:rPr>
        <w:t>。</w:t>
      </w:r>
    </w:p>
    <w:p w:rsidR="008876E9" w:rsidRPr="00685654" w:rsidRDefault="008876E9"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・非乳癌</w:t>
      </w:r>
      <w:r w:rsidR="001A29CC" w:rsidRPr="00685654">
        <w:rPr>
          <w:rFonts w:ascii="HG丸ｺﾞｼｯｸM-PRO" w:eastAsia="HG丸ｺﾞｼｯｸM-PRO" w:hAnsi="HG丸ｺﾞｼｯｸM-PRO" w:cs="Arial" w:hint="eastAsia"/>
          <w:color w:val="222222"/>
          <w:sz w:val="22"/>
        </w:rPr>
        <w:t>死亡</w:t>
      </w:r>
      <w:r w:rsidR="0028284B" w:rsidRPr="00685654">
        <w:rPr>
          <w:rFonts w:ascii="HG丸ｺﾞｼｯｸM-PRO" w:eastAsia="HG丸ｺﾞｼｯｸM-PRO" w:hAnsi="HG丸ｺﾞｼｯｸM-PRO" w:cs="Arial" w:hint="eastAsia"/>
          <w:color w:val="222222"/>
          <w:sz w:val="22"/>
        </w:rPr>
        <w:t>の中に</w:t>
      </w:r>
      <w:r w:rsidR="001A29CC" w:rsidRPr="00685654">
        <w:rPr>
          <w:rFonts w:ascii="HG丸ｺﾞｼｯｸM-PRO" w:eastAsia="HG丸ｺﾞｼｯｸM-PRO" w:hAnsi="HG丸ｺﾞｼｯｸM-PRO" w:cs="Arial" w:hint="eastAsia"/>
          <w:color w:val="222222"/>
          <w:sz w:val="22"/>
        </w:rPr>
        <w:t>は、</w:t>
      </w:r>
      <w:r w:rsidR="0028284B" w:rsidRPr="00685654">
        <w:rPr>
          <w:rFonts w:ascii="HG丸ｺﾞｼｯｸM-PRO" w:eastAsia="HG丸ｺﾞｼｯｸM-PRO" w:hAnsi="HG丸ｺﾞｼｯｸM-PRO" w:cs="Arial" w:hint="eastAsia"/>
          <w:color w:val="222222"/>
          <w:sz w:val="22"/>
        </w:rPr>
        <w:t>セカンドプライマリーによる死亡も含まれているが、BRCA1陽性者では201人が他の悪性腫瘍に罹患し、うち</w:t>
      </w:r>
      <w:r w:rsidRPr="00685654">
        <w:rPr>
          <w:rFonts w:ascii="HG丸ｺﾞｼｯｸM-PRO" w:eastAsia="HG丸ｺﾞｼｯｸM-PRO" w:hAnsi="HG丸ｺﾞｼｯｸM-PRO" w:cs="Arial" w:hint="eastAsia"/>
          <w:color w:val="222222"/>
          <w:sz w:val="22"/>
        </w:rPr>
        <w:t>6人（3%</w:t>
      </w:r>
      <w:r w:rsidR="0028284B" w:rsidRPr="00685654">
        <w:rPr>
          <w:rFonts w:ascii="HG丸ｺﾞｼｯｸM-PRO" w:eastAsia="HG丸ｺﾞｼｯｸM-PRO" w:hAnsi="HG丸ｺﾞｼｯｸM-PRO" w:cs="Arial" w:hint="eastAsia"/>
          <w:color w:val="222222"/>
          <w:sz w:val="22"/>
        </w:rPr>
        <w:t>）が死亡していた</w:t>
      </w:r>
      <w:r w:rsidR="000401BA" w:rsidRPr="00685654">
        <w:rPr>
          <w:rFonts w:ascii="HG丸ｺﾞｼｯｸM-PRO" w:eastAsia="HG丸ｺﾞｼｯｸM-PRO" w:hAnsi="HG丸ｺﾞｼｯｸM-PRO" w:cs="Arial" w:hint="eastAsia"/>
          <w:color w:val="222222"/>
          <w:sz w:val="22"/>
        </w:rPr>
        <w:t>（</w:t>
      </w:r>
      <w:r w:rsidR="004E771D" w:rsidRPr="00685654">
        <w:rPr>
          <w:rFonts w:ascii="HG丸ｺﾞｼｯｸM-PRO" w:eastAsia="HG丸ｺﾞｼｯｸM-PRO" w:hAnsi="HG丸ｺﾞｼｯｸM-PRO" w:cs="Arial" w:hint="eastAsia"/>
          <w:color w:val="222222"/>
          <w:sz w:val="22"/>
        </w:rPr>
        <w:t>卵巣3</w:t>
      </w:r>
      <w:r w:rsidRPr="00685654">
        <w:rPr>
          <w:rFonts w:ascii="HG丸ｺﾞｼｯｸM-PRO" w:eastAsia="HG丸ｺﾞｼｯｸM-PRO" w:hAnsi="HG丸ｺﾞｼｯｸM-PRO" w:cs="Arial" w:hint="eastAsia"/>
          <w:color w:val="222222"/>
          <w:sz w:val="22"/>
        </w:rPr>
        <w:t>、腹膜</w:t>
      </w:r>
      <w:r w:rsidR="004E771D" w:rsidRPr="00685654">
        <w:rPr>
          <w:rFonts w:ascii="HG丸ｺﾞｼｯｸM-PRO" w:eastAsia="HG丸ｺﾞｼｯｸM-PRO" w:hAnsi="HG丸ｺﾞｼｯｸM-PRO" w:cs="Arial" w:hint="eastAsia"/>
          <w:color w:val="222222"/>
          <w:sz w:val="22"/>
        </w:rPr>
        <w:t>1</w:t>
      </w:r>
      <w:r w:rsidRPr="00685654">
        <w:rPr>
          <w:rFonts w:ascii="HG丸ｺﾞｼｯｸM-PRO" w:eastAsia="HG丸ｺﾞｼｯｸM-PRO" w:hAnsi="HG丸ｺﾞｼｯｸM-PRO" w:cs="Arial" w:hint="eastAsia"/>
          <w:color w:val="222222"/>
          <w:sz w:val="22"/>
        </w:rPr>
        <w:t>、食道</w:t>
      </w:r>
      <w:r w:rsidR="004E771D" w:rsidRPr="00685654">
        <w:rPr>
          <w:rFonts w:ascii="HG丸ｺﾞｼｯｸM-PRO" w:eastAsia="HG丸ｺﾞｼｯｸM-PRO" w:hAnsi="HG丸ｺﾞｼｯｸM-PRO" w:cs="Arial" w:hint="eastAsia"/>
          <w:color w:val="222222"/>
          <w:sz w:val="22"/>
        </w:rPr>
        <w:t>1</w:t>
      </w:r>
      <w:r w:rsidRPr="00685654">
        <w:rPr>
          <w:rFonts w:ascii="HG丸ｺﾞｼｯｸM-PRO" w:eastAsia="HG丸ｺﾞｼｯｸM-PRO" w:hAnsi="HG丸ｺﾞｼｯｸM-PRO" w:cs="Arial" w:hint="eastAsia"/>
          <w:color w:val="222222"/>
          <w:sz w:val="22"/>
        </w:rPr>
        <w:t>、膵臓</w:t>
      </w:r>
      <w:r w:rsidR="004E771D" w:rsidRPr="00685654">
        <w:rPr>
          <w:rFonts w:ascii="HG丸ｺﾞｼｯｸM-PRO" w:eastAsia="HG丸ｺﾞｼｯｸM-PRO" w:hAnsi="HG丸ｺﾞｼｯｸM-PRO" w:cs="Arial" w:hint="eastAsia"/>
          <w:color w:val="222222"/>
          <w:sz w:val="22"/>
        </w:rPr>
        <w:t>1）</w:t>
      </w:r>
      <w:r w:rsidR="0028284B" w:rsidRPr="00685654">
        <w:rPr>
          <w:rFonts w:ascii="HG丸ｺﾞｼｯｸM-PRO" w:eastAsia="HG丸ｺﾞｼｯｸM-PRO" w:hAnsi="HG丸ｺﾞｼｯｸM-PRO" w:cs="Arial" w:hint="eastAsia"/>
          <w:color w:val="222222"/>
          <w:sz w:val="22"/>
        </w:rPr>
        <w:t>。BRCA２陽性患者にはセカンドプライマリーによる死亡はなかった。</w:t>
      </w:r>
    </w:p>
    <w:p w:rsidR="004E771D" w:rsidRPr="00685654" w:rsidRDefault="0028284B" w:rsidP="0028284B">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・セカンドプライマリーによる死亡は</w:t>
      </w:r>
      <w:r w:rsidR="004E771D" w:rsidRPr="00685654">
        <w:rPr>
          <w:rFonts w:ascii="HG丸ｺﾞｼｯｸM-PRO" w:eastAsia="HG丸ｺﾞｼｯｸM-PRO" w:hAnsi="HG丸ｺﾞｼｯｸM-PRO" w:cs="Arial" w:hint="eastAsia"/>
          <w:color w:val="222222"/>
          <w:sz w:val="22"/>
        </w:rPr>
        <w:t>BRCA陰性患者</w:t>
      </w:r>
      <w:r w:rsidR="008876E9" w:rsidRPr="00685654">
        <w:rPr>
          <w:rFonts w:ascii="HG丸ｺﾞｼｯｸM-PRO" w:eastAsia="HG丸ｺﾞｼｯｸM-PRO" w:hAnsi="HG丸ｺﾞｼｯｸM-PRO" w:cs="Arial" w:hint="eastAsia"/>
          <w:color w:val="222222"/>
          <w:sz w:val="22"/>
        </w:rPr>
        <w:t>では</w:t>
      </w:r>
      <w:r w:rsidR="004E771D" w:rsidRPr="00685654">
        <w:rPr>
          <w:rFonts w:ascii="HG丸ｺﾞｼｯｸM-PRO" w:eastAsia="HG丸ｺﾞｼｯｸM-PRO" w:hAnsi="HG丸ｺﾞｼｯｸM-PRO" w:cs="Arial" w:hint="eastAsia"/>
          <w:color w:val="222222"/>
          <w:sz w:val="22"/>
        </w:rPr>
        <w:t>2395</w:t>
      </w:r>
      <w:r w:rsidR="000401BA" w:rsidRPr="00685654">
        <w:rPr>
          <w:rFonts w:ascii="HG丸ｺﾞｼｯｸM-PRO" w:eastAsia="HG丸ｺﾞｼｯｸM-PRO" w:hAnsi="HG丸ｺﾞｼｯｸM-PRO" w:cs="Arial" w:hint="eastAsia"/>
          <w:color w:val="222222"/>
          <w:sz w:val="22"/>
        </w:rPr>
        <w:t>人</w:t>
      </w:r>
      <w:r w:rsidR="004E771D" w:rsidRPr="00685654">
        <w:rPr>
          <w:rFonts w:ascii="HG丸ｺﾞｼｯｸM-PRO" w:eastAsia="HG丸ｺﾞｼｯｸM-PRO" w:hAnsi="HG丸ｺﾞｼｯｸM-PRO" w:cs="Arial" w:hint="eastAsia"/>
          <w:color w:val="222222"/>
          <w:sz w:val="22"/>
        </w:rPr>
        <w:t>中12</w:t>
      </w:r>
      <w:r w:rsidR="000401BA" w:rsidRPr="00685654">
        <w:rPr>
          <w:rFonts w:ascii="HG丸ｺﾞｼｯｸM-PRO" w:eastAsia="HG丸ｺﾞｼｯｸM-PRO" w:hAnsi="HG丸ｺﾞｼｯｸM-PRO" w:cs="Arial" w:hint="eastAsia"/>
          <w:color w:val="222222"/>
          <w:sz w:val="22"/>
        </w:rPr>
        <w:t>人</w:t>
      </w:r>
      <w:r w:rsidR="004E771D" w:rsidRPr="00685654">
        <w:rPr>
          <w:rFonts w:ascii="HG丸ｺﾞｼｯｸM-PRO" w:eastAsia="HG丸ｺﾞｼｯｸM-PRO" w:hAnsi="HG丸ｺﾞｼｯｸM-PRO" w:cs="Arial" w:hint="eastAsia"/>
          <w:color w:val="222222"/>
          <w:sz w:val="22"/>
        </w:rPr>
        <w:t>（</w:t>
      </w:r>
      <w:r w:rsidRPr="00685654">
        <w:rPr>
          <w:rFonts w:ascii="HG丸ｺﾞｼｯｸM-PRO" w:eastAsia="HG丸ｺﾞｼｯｸM-PRO" w:hAnsi="HG丸ｺﾞｼｯｸM-PRO" w:cs="Arial" w:hint="eastAsia"/>
          <w:color w:val="222222"/>
          <w:sz w:val="22"/>
        </w:rPr>
        <w:t>&lt;</w:t>
      </w:r>
      <w:r w:rsidR="004E771D" w:rsidRPr="00685654">
        <w:rPr>
          <w:rFonts w:ascii="HG丸ｺﾞｼｯｸM-PRO" w:eastAsia="HG丸ｺﾞｼｯｸM-PRO" w:hAnsi="HG丸ｺﾞｼｯｸM-PRO" w:cs="Arial" w:hint="eastAsia"/>
          <w:color w:val="222222"/>
          <w:sz w:val="22"/>
        </w:rPr>
        <w:t>1％</w:t>
      </w:r>
      <w:r w:rsidR="000401BA" w:rsidRPr="00685654">
        <w:rPr>
          <w:rFonts w:ascii="HG丸ｺﾞｼｯｸM-PRO" w:eastAsia="HG丸ｺﾞｼｯｸM-PRO" w:hAnsi="HG丸ｺﾞｼｯｸM-PRO" w:cs="Arial" w:hint="eastAsia"/>
          <w:color w:val="222222"/>
          <w:sz w:val="22"/>
        </w:rPr>
        <w:t>）に認めた（血液4</w:t>
      </w:r>
      <w:r w:rsidR="004E771D" w:rsidRPr="00685654">
        <w:rPr>
          <w:rFonts w:ascii="HG丸ｺﾞｼｯｸM-PRO" w:eastAsia="HG丸ｺﾞｼｯｸM-PRO" w:hAnsi="HG丸ｺﾞｼｯｸM-PRO" w:cs="Arial" w:hint="eastAsia"/>
          <w:color w:val="222222"/>
          <w:sz w:val="22"/>
        </w:rPr>
        <w:t>、</w:t>
      </w:r>
      <w:r w:rsidR="000401BA" w:rsidRPr="00685654">
        <w:rPr>
          <w:rFonts w:ascii="HG丸ｺﾞｼｯｸM-PRO" w:eastAsia="HG丸ｺﾞｼｯｸM-PRO" w:hAnsi="HG丸ｺﾞｼｯｸM-PRO" w:cs="Arial" w:hint="eastAsia"/>
          <w:color w:val="222222"/>
          <w:sz w:val="22"/>
        </w:rPr>
        <w:t>肺3、</w:t>
      </w:r>
      <w:r w:rsidR="004E771D" w:rsidRPr="00685654">
        <w:rPr>
          <w:rFonts w:ascii="HG丸ｺﾞｼｯｸM-PRO" w:eastAsia="HG丸ｺﾞｼｯｸM-PRO" w:hAnsi="HG丸ｺﾞｼｯｸM-PRO" w:cs="Arial" w:hint="eastAsia"/>
          <w:color w:val="222222"/>
          <w:sz w:val="22"/>
        </w:rPr>
        <w:t>脳</w:t>
      </w:r>
      <w:r w:rsidR="000401BA" w:rsidRPr="00685654">
        <w:rPr>
          <w:rFonts w:ascii="HG丸ｺﾞｼｯｸM-PRO" w:eastAsia="HG丸ｺﾞｼｯｸM-PRO" w:hAnsi="HG丸ｺﾞｼｯｸM-PRO" w:cs="Arial" w:hint="eastAsia"/>
          <w:color w:val="222222"/>
          <w:sz w:val="22"/>
        </w:rPr>
        <w:t>１</w:t>
      </w:r>
      <w:r w:rsidR="004E771D" w:rsidRPr="00685654">
        <w:rPr>
          <w:rFonts w:ascii="HG丸ｺﾞｼｯｸM-PRO" w:eastAsia="HG丸ｺﾞｼｯｸM-PRO" w:hAnsi="HG丸ｺﾞｼｯｸM-PRO" w:cs="Arial" w:hint="eastAsia"/>
          <w:color w:val="222222"/>
          <w:sz w:val="22"/>
        </w:rPr>
        <w:t>、結腸直腸</w:t>
      </w:r>
      <w:r w:rsidR="000401BA" w:rsidRPr="00685654">
        <w:rPr>
          <w:rFonts w:ascii="HG丸ｺﾞｼｯｸM-PRO" w:eastAsia="HG丸ｺﾞｼｯｸM-PRO" w:hAnsi="HG丸ｺﾞｼｯｸM-PRO" w:cs="Arial" w:hint="eastAsia"/>
          <w:color w:val="222222"/>
          <w:sz w:val="22"/>
        </w:rPr>
        <w:t>１</w:t>
      </w:r>
      <w:r w:rsidR="004E771D" w:rsidRPr="00685654">
        <w:rPr>
          <w:rFonts w:ascii="HG丸ｺﾞｼｯｸM-PRO" w:eastAsia="HG丸ｺﾞｼｯｸM-PRO" w:hAnsi="HG丸ｺﾞｼｯｸM-PRO" w:cs="Arial" w:hint="eastAsia"/>
          <w:color w:val="222222"/>
          <w:sz w:val="22"/>
        </w:rPr>
        <w:t>、胃</w:t>
      </w:r>
      <w:r w:rsidR="000401BA" w:rsidRPr="00685654">
        <w:rPr>
          <w:rFonts w:ascii="HG丸ｺﾞｼｯｸM-PRO" w:eastAsia="HG丸ｺﾞｼｯｸM-PRO" w:hAnsi="HG丸ｺﾞｼｯｸM-PRO" w:cs="Arial" w:hint="eastAsia"/>
          <w:color w:val="222222"/>
          <w:sz w:val="22"/>
        </w:rPr>
        <w:t>１</w:t>
      </w:r>
      <w:r w:rsidR="004E771D" w:rsidRPr="00685654">
        <w:rPr>
          <w:rFonts w:ascii="HG丸ｺﾞｼｯｸM-PRO" w:eastAsia="HG丸ｺﾞｼｯｸM-PRO" w:hAnsi="HG丸ｺﾞｼｯｸM-PRO" w:cs="Arial" w:hint="eastAsia"/>
          <w:color w:val="222222"/>
          <w:sz w:val="22"/>
        </w:rPr>
        <w:t>、膵臓</w:t>
      </w:r>
      <w:r w:rsidR="000401BA" w:rsidRPr="00685654">
        <w:rPr>
          <w:rFonts w:ascii="HG丸ｺﾞｼｯｸM-PRO" w:eastAsia="HG丸ｺﾞｼｯｸM-PRO" w:hAnsi="HG丸ｺﾞｼｯｸM-PRO" w:cs="Arial" w:hint="eastAsia"/>
          <w:color w:val="222222"/>
          <w:sz w:val="22"/>
        </w:rPr>
        <w:t>１、</w:t>
      </w:r>
      <w:r w:rsidR="004E771D" w:rsidRPr="00685654">
        <w:rPr>
          <w:rFonts w:ascii="HG丸ｺﾞｼｯｸM-PRO" w:eastAsia="HG丸ｺﾞｼｯｸM-PRO" w:hAnsi="HG丸ｺﾞｼｯｸM-PRO" w:cs="Arial" w:hint="eastAsia"/>
          <w:color w:val="222222"/>
          <w:sz w:val="22"/>
        </w:rPr>
        <w:t>肉腫</w:t>
      </w:r>
      <w:r w:rsidR="000401BA" w:rsidRPr="00685654">
        <w:rPr>
          <w:rFonts w:ascii="HG丸ｺﾞｼｯｸM-PRO" w:eastAsia="HG丸ｺﾞｼｯｸM-PRO" w:hAnsi="HG丸ｺﾞｼｯｸM-PRO" w:cs="Arial" w:hint="eastAsia"/>
          <w:color w:val="222222"/>
          <w:sz w:val="22"/>
        </w:rPr>
        <w:t>１）</w:t>
      </w:r>
      <w:r w:rsidR="004E771D" w:rsidRPr="00685654">
        <w:rPr>
          <w:rFonts w:ascii="HG丸ｺﾞｼｯｸM-PRO" w:eastAsia="HG丸ｺﾞｼｯｸM-PRO" w:hAnsi="HG丸ｺﾞｼｯｸM-PRO" w:cs="Arial" w:hint="eastAsia"/>
          <w:color w:val="222222"/>
          <w:sz w:val="22"/>
        </w:rPr>
        <w:t>。</w:t>
      </w:r>
    </w:p>
    <w:p w:rsidR="0028284B" w:rsidRPr="00685654" w:rsidRDefault="0028284B" w:rsidP="0028284B">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Pr="00685654">
        <w:rPr>
          <w:rFonts w:ascii="HG丸ｺﾞｼｯｸM-PRO" w:eastAsia="HG丸ｺﾞｼｯｸM-PRO" w:hAnsi="HG丸ｺﾞｼｯｸM-PRO" w:cs="Arial" w:hint="eastAsia"/>
          <w:color w:val="222222"/>
          <w:sz w:val="22"/>
          <w:u w:val="single"/>
        </w:rPr>
        <w:t>セカンドプライマリーによる死亡は総じて少ない印象だが、BRCA１変異</w:t>
      </w:r>
      <w:r w:rsidR="006F5A7E" w:rsidRPr="00685654">
        <w:rPr>
          <w:rFonts w:ascii="HG丸ｺﾞｼｯｸM-PRO" w:eastAsia="HG丸ｺﾞｼｯｸM-PRO" w:hAnsi="HG丸ｺﾞｼｯｸM-PRO" w:cs="Arial" w:hint="eastAsia"/>
          <w:color w:val="222222"/>
          <w:sz w:val="22"/>
          <w:u w:val="single"/>
        </w:rPr>
        <w:t>は</w:t>
      </w:r>
      <w:r w:rsidRPr="00685654">
        <w:rPr>
          <w:rFonts w:ascii="HG丸ｺﾞｼｯｸM-PRO" w:eastAsia="HG丸ｺﾞｼｯｸM-PRO" w:hAnsi="HG丸ｺﾞｼｯｸM-PRO" w:cs="Arial" w:hint="eastAsia"/>
          <w:color w:val="222222"/>
          <w:sz w:val="22"/>
          <w:u w:val="single"/>
        </w:rPr>
        <w:t>特徴的な臓器腫瘍による</w:t>
      </w:r>
      <w:r w:rsidR="006F5A7E" w:rsidRPr="00685654">
        <w:rPr>
          <w:rFonts w:ascii="HG丸ｺﾞｼｯｸM-PRO" w:eastAsia="HG丸ｺﾞｼｯｸM-PRO" w:hAnsi="HG丸ｺﾞｼｯｸM-PRO" w:cs="Arial" w:hint="eastAsia"/>
          <w:color w:val="222222"/>
          <w:sz w:val="22"/>
          <w:u w:val="single"/>
        </w:rPr>
        <w:t>死因が多くを占めた</w:t>
      </w:r>
      <w:r w:rsidRPr="00685654">
        <w:rPr>
          <w:rFonts w:ascii="HG丸ｺﾞｼｯｸM-PRO" w:eastAsia="HG丸ｺﾞｼｯｸM-PRO" w:hAnsi="HG丸ｺﾞｼｯｸM-PRO" w:cs="Arial" w:hint="eastAsia"/>
          <w:color w:val="222222"/>
          <w:sz w:val="22"/>
          <w:u w:val="single"/>
        </w:rPr>
        <w:t>。</w:t>
      </w:r>
    </w:p>
    <w:p w:rsidR="000401BA" w:rsidRPr="00685654" w:rsidRDefault="006D266A"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br/>
      </w:r>
      <w:r w:rsidR="00106641" w:rsidRPr="00685654">
        <w:rPr>
          <w:rFonts w:ascii="HG丸ｺﾞｼｯｸM-PRO" w:eastAsia="HG丸ｺﾞｼｯｸM-PRO" w:hAnsi="HG丸ｺﾞｼｯｸM-PRO" w:cs="Arial" w:hint="eastAsia"/>
          <w:color w:val="222222"/>
          <w:sz w:val="22"/>
        </w:rPr>
        <w:t>『</w:t>
      </w:r>
      <w:r w:rsidR="000401BA" w:rsidRPr="00685654">
        <w:rPr>
          <w:rFonts w:ascii="HG丸ｺﾞｼｯｸM-PRO" w:eastAsia="HG丸ｺﾞｼｯｸM-PRO" w:hAnsi="HG丸ｺﾞｼｯｸM-PRO" w:cs="Arial" w:hint="eastAsia"/>
          <w:color w:val="222222"/>
          <w:sz w:val="22"/>
        </w:rPr>
        <w:t>全生存率</w:t>
      </w:r>
      <w:r w:rsidR="00A25F39" w:rsidRPr="00685654">
        <w:rPr>
          <w:rFonts w:ascii="HG丸ｺﾞｼｯｸM-PRO" w:eastAsia="HG丸ｺﾞｼｯｸM-PRO" w:hAnsi="HG丸ｺﾞｼｯｸM-PRO" w:cs="Arial" w:hint="eastAsia"/>
          <w:color w:val="222222"/>
          <w:sz w:val="22"/>
        </w:rPr>
        <w:t>（OS）</w:t>
      </w:r>
      <w:r w:rsidR="003857F1" w:rsidRPr="00685654">
        <w:rPr>
          <w:rFonts w:ascii="HG丸ｺﾞｼｯｸM-PRO" w:eastAsia="HG丸ｺﾞｼｯｸM-PRO" w:hAnsi="HG丸ｺﾞｼｯｸM-PRO" w:cs="Arial" w:hint="eastAsia"/>
          <w:color w:val="222222"/>
          <w:sz w:val="22"/>
        </w:rPr>
        <w:t>、遠隔無病生存率</w:t>
      </w:r>
      <w:r w:rsidR="00E228AF" w:rsidRPr="00685654">
        <w:rPr>
          <w:rFonts w:ascii="HG丸ｺﾞｼｯｸM-PRO" w:eastAsia="HG丸ｺﾞｼｯｸM-PRO" w:hAnsi="HG丸ｺﾞｼｯｸM-PRO" w:cs="Arial" w:hint="eastAsia"/>
          <w:color w:val="222222"/>
          <w:sz w:val="22"/>
        </w:rPr>
        <w:t>（DDFS）</w:t>
      </w:r>
      <w:r w:rsidR="00106641" w:rsidRPr="00685654">
        <w:rPr>
          <w:rFonts w:ascii="HG丸ｺﾞｼｯｸM-PRO" w:eastAsia="HG丸ｺﾞｼｯｸM-PRO" w:hAnsi="HG丸ｺﾞｼｯｸM-PRO" w:cs="Arial" w:hint="eastAsia"/>
          <w:color w:val="222222"/>
          <w:sz w:val="22"/>
        </w:rPr>
        <w:t>』</w:t>
      </w:r>
      <w:r w:rsidR="006F5A7E" w:rsidRPr="00685654">
        <w:rPr>
          <w:rFonts w:ascii="HG丸ｺﾞｼｯｸM-PRO" w:eastAsia="HG丸ｺﾞｼｯｸM-PRO" w:hAnsi="HG丸ｺﾞｼｯｸM-PRO" w:cs="Arial" w:hint="eastAsia"/>
          <w:color w:val="222222"/>
          <w:sz w:val="22"/>
        </w:rPr>
        <w:t>；</w:t>
      </w:r>
      <w:r w:rsidR="006F5A7E" w:rsidRPr="00685654">
        <w:rPr>
          <w:rFonts w:ascii="HG丸ｺﾞｼｯｸM-PRO" w:eastAsia="HG丸ｺﾞｼｯｸM-PRO" w:hAnsi="HG丸ｺﾞｼｯｸM-PRO" w:cs="Arial"/>
          <w:color w:val="222222"/>
          <w:sz w:val="22"/>
          <w:u w:val="single"/>
        </w:rPr>
        <w:t>P</w:t>
      </w:r>
      <w:r w:rsidR="006F5A7E" w:rsidRPr="00685654">
        <w:rPr>
          <w:rFonts w:ascii="HG丸ｺﾞｼｯｸM-PRO" w:eastAsia="HG丸ｺﾞｼｯｸM-PRO" w:hAnsi="HG丸ｺﾞｼｯｸM-PRO" w:cs="Arial" w:hint="eastAsia"/>
          <w:color w:val="222222"/>
          <w:sz w:val="22"/>
          <w:u w:val="single"/>
        </w:rPr>
        <w:t>rimary</w:t>
      </w:r>
      <w:r w:rsidR="006F5A7E" w:rsidRPr="00685654">
        <w:rPr>
          <w:rFonts w:ascii="HG丸ｺﾞｼｯｸM-PRO" w:eastAsia="HG丸ｺﾞｼｯｸM-PRO" w:hAnsi="HG丸ｺﾞｼｯｸM-PRO" w:cs="Arial"/>
          <w:color w:val="222222"/>
          <w:sz w:val="22"/>
          <w:u w:val="single"/>
        </w:rPr>
        <w:t xml:space="preserve"> and Secondary outcome</w:t>
      </w:r>
      <w:r w:rsidR="00673E79" w:rsidRPr="00685654">
        <w:rPr>
          <w:rFonts w:ascii="HG丸ｺﾞｼｯｸM-PRO" w:eastAsia="HG丸ｺﾞｼｯｸM-PRO" w:hAnsi="HG丸ｺﾞｼｯｸM-PRO" w:cs="Arial"/>
          <w:color w:val="222222"/>
          <w:sz w:val="22"/>
          <w:u w:val="single"/>
        </w:rPr>
        <w:t xml:space="preserve"> (Figure 2A)</w:t>
      </w:r>
    </w:p>
    <w:p w:rsidR="000401BA" w:rsidRPr="00685654" w:rsidRDefault="003857F1"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・2</w:t>
      </w:r>
      <w:r w:rsidR="000401BA" w:rsidRPr="00685654">
        <w:rPr>
          <w:rFonts w:ascii="HG丸ｺﾞｼｯｸM-PRO" w:eastAsia="HG丸ｺﾞｼｯｸM-PRO" w:hAnsi="HG丸ｺﾞｼｯｸM-PRO" w:cs="Arial" w:hint="eastAsia"/>
          <w:color w:val="222222"/>
          <w:sz w:val="22"/>
        </w:rPr>
        <w:t>年時点:</w:t>
      </w:r>
      <w:r w:rsidR="006D266A" w:rsidRPr="00685654">
        <w:rPr>
          <w:rFonts w:ascii="HG丸ｺﾞｼｯｸM-PRO" w:eastAsia="HG丸ｺﾞｼｯｸM-PRO" w:hAnsi="HG丸ｺﾞｼｯｸM-PRO" w:cs="Arial" w:hint="eastAsia"/>
          <w:color w:val="222222"/>
          <w:sz w:val="22"/>
        </w:rPr>
        <w:t>BRCA</w:t>
      </w:r>
      <w:r w:rsidRPr="00685654">
        <w:rPr>
          <w:rFonts w:ascii="HG丸ｺﾞｼｯｸM-PRO" w:eastAsia="HG丸ｺﾞｼｯｸM-PRO" w:hAnsi="HG丸ｺﾞｼｯｸM-PRO" w:cs="Arial" w:hint="eastAsia"/>
          <w:color w:val="222222"/>
          <w:sz w:val="22"/>
        </w:rPr>
        <w:t>陽性</w:t>
      </w:r>
      <w:r w:rsidR="006D266A" w:rsidRPr="00685654">
        <w:rPr>
          <w:rFonts w:ascii="HG丸ｺﾞｼｯｸM-PRO" w:eastAsia="HG丸ｺﾞｼｯｸM-PRO" w:hAnsi="HG丸ｺﾞｼｯｸM-PRO" w:cs="Arial" w:hint="eastAsia"/>
          <w:color w:val="222222"/>
          <w:sz w:val="22"/>
        </w:rPr>
        <w:t>97.0％（95％CI 94</w:t>
      </w:r>
      <w:r w:rsidR="000401BA" w:rsidRPr="00685654">
        <w:rPr>
          <w:rFonts w:ascii="HG丸ｺﾞｼｯｸM-PRO" w:eastAsia="HG丸ｺﾞｼｯｸM-PRO" w:hAnsi="HG丸ｺﾞｼｯｸM-PRO" w:cs="Arial"/>
          <w:color w:val="222222"/>
          <w:sz w:val="22"/>
        </w:rPr>
        <w:t>.</w:t>
      </w:r>
      <w:r w:rsidR="006D266A" w:rsidRPr="00685654">
        <w:rPr>
          <w:rFonts w:ascii="HG丸ｺﾞｼｯｸM-PRO" w:eastAsia="HG丸ｺﾞｼｯｸM-PRO" w:hAnsi="HG丸ｺﾞｼｯｸM-PRO" w:cs="Arial" w:hint="eastAsia"/>
          <w:color w:val="222222"/>
          <w:sz w:val="22"/>
        </w:rPr>
        <w:t>5</w:t>
      </w:r>
      <w:r w:rsidR="000401BA" w:rsidRPr="00685654">
        <w:rPr>
          <w:rFonts w:ascii="HG丸ｺﾞｼｯｸM-PRO" w:eastAsia="HG丸ｺﾞｼｯｸM-PRO" w:hAnsi="HG丸ｺﾞｼｯｸM-PRO" w:cs="Arial"/>
          <w:color w:val="222222"/>
          <w:sz w:val="22"/>
        </w:rPr>
        <w:t xml:space="preserve"> – </w:t>
      </w:r>
      <w:r w:rsidR="006D266A" w:rsidRPr="00685654">
        <w:rPr>
          <w:rFonts w:ascii="HG丸ｺﾞｼｯｸM-PRO" w:eastAsia="HG丸ｺﾞｼｯｸM-PRO" w:hAnsi="HG丸ｺﾞｼｯｸM-PRO" w:cs="Arial" w:hint="eastAsia"/>
          <w:color w:val="222222"/>
          <w:sz w:val="22"/>
        </w:rPr>
        <w:t>98</w:t>
      </w:r>
      <w:r w:rsidR="000401BA" w:rsidRPr="00685654">
        <w:rPr>
          <w:rFonts w:ascii="HG丸ｺﾞｼｯｸM-PRO" w:eastAsia="HG丸ｺﾞｼｯｸM-PRO" w:hAnsi="HG丸ｺﾞｼｯｸM-PRO" w:cs="Arial" w:hint="eastAsia"/>
          <w:color w:val="222222"/>
          <w:sz w:val="22"/>
        </w:rPr>
        <w:t>.</w:t>
      </w:r>
      <w:r w:rsidR="006D266A" w:rsidRPr="00685654">
        <w:rPr>
          <w:rFonts w:ascii="HG丸ｺﾞｼｯｸM-PRO" w:eastAsia="HG丸ｺﾞｼｯｸM-PRO" w:hAnsi="HG丸ｺﾞｼｯｸM-PRO" w:cs="Arial" w:hint="eastAsia"/>
          <w:color w:val="222222"/>
          <w:sz w:val="22"/>
        </w:rPr>
        <w:t>4</w:t>
      </w:r>
      <w:r w:rsidR="00E228AF" w:rsidRPr="00685654">
        <w:rPr>
          <w:rFonts w:ascii="HG丸ｺﾞｼｯｸM-PRO" w:eastAsia="HG丸ｺﾞｼｯｸM-PRO" w:hAnsi="HG丸ｺﾞｼｯｸM-PRO" w:cs="Arial" w:hint="eastAsia"/>
          <w:color w:val="222222"/>
          <w:sz w:val="22"/>
        </w:rPr>
        <w:t>）</w:t>
      </w:r>
      <w:r w:rsidR="00E228AF" w:rsidRPr="00685654">
        <w:rPr>
          <w:rFonts w:ascii="HG丸ｺﾞｼｯｸM-PRO" w:eastAsia="HG丸ｺﾞｼｯｸM-PRO" w:hAnsi="HG丸ｺﾞｼｯｸM-PRO" w:cs="Arial"/>
          <w:color w:val="222222"/>
          <w:sz w:val="22"/>
        </w:rPr>
        <w:t xml:space="preserve">vs </w:t>
      </w:r>
      <w:r w:rsidR="006D266A" w:rsidRPr="00685654">
        <w:rPr>
          <w:rFonts w:ascii="HG丸ｺﾞｼｯｸM-PRO" w:eastAsia="HG丸ｺﾞｼｯｸM-PRO" w:hAnsi="HG丸ｺﾞｼｯｸM-PRO" w:cs="Arial" w:hint="eastAsia"/>
          <w:color w:val="222222"/>
          <w:sz w:val="22"/>
        </w:rPr>
        <w:t>BRCA</w:t>
      </w:r>
      <w:r w:rsidRPr="00685654">
        <w:rPr>
          <w:rFonts w:ascii="HG丸ｺﾞｼｯｸM-PRO" w:eastAsia="HG丸ｺﾞｼｯｸM-PRO" w:hAnsi="HG丸ｺﾞｼｯｸM-PRO" w:cs="Arial" w:hint="eastAsia"/>
          <w:color w:val="222222"/>
          <w:sz w:val="22"/>
        </w:rPr>
        <w:t>陰性</w:t>
      </w:r>
      <w:r w:rsidR="006D266A" w:rsidRPr="00685654">
        <w:rPr>
          <w:rFonts w:ascii="HG丸ｺﾞｼｯｸM-PRO" w:eastAsia="HG丸ｺﾞｼｯｸM-PRO" w:hAnsi="HG丸ｺﾞｼｯｸM-PRO" w:cs="Arial" w:hint="eastAsia"/>
          <w:color w:val="222222"/>
          <w:sz w:val="22"/>
        </w:rPr>
        <w:t>96</w:t>
      </w:r>
      <w:r w:rsidR="000401BA" w:rsidRPr="00685654">
        <w:rPr>
          <w:rFonts w:ascii="HG丸ｺﾞｼｯｸM-PRO" w:eastAsia="HG丸ｺﾞｼｯｸM-PRO" w:hAnsi="HG丸ｺﾞｼｯｸM-PRO" w:cs="Arial" w:hint="eastAsia"/>
          <w:color w:val="222222"/>
          <w:sz w:val="22"/>
        </w:rPr>
        <w:t>.</w:t>
      </w:r>
      <w:r w:rsidR="006D266A" w:rsidRPr="00685654">
        <w:rPr>
          <w:rFonts w:ascii="HG丸ｺﾞｼｯｸM-PRO" w:eastAsia="HG丸ｺﾞｼｯｸM-PRO" w:hAnsi="HG丸ｺﾞｼｯｸM-PRO" w:cs="Arial" w:hint="eastAsia"/>
          <w:color w:val="222222"/>
          <w:sz w:val="22"/>
        </w:rPr>
        <w:t>6％（95</w:t>
      </w:r>
      <w:r w:rsidR="000401BA" w:rsidRPr="00685654">
        <w:rPr>
          <w:rFonts w:ascii="HG丸ｺﾞｼｯｸM-PRO" w:eastAsia="HG丸ｺﾞｼｯｸM-PRO" w:hAnsi="HG丸ｺﾞｼｯｸM-PRO" w:cs="Arial" w:hint="eastAsia"/>
          <w:color w:val="222222"/>
          <w:sz w:val="22"/>
        </w:rPr>
        <w:t>.</w:t>
      </w:r>
      <w:r w:rsidR="006D266A" w:rsidRPr="00685654">
        <w:rPr>
          <w:rFonts w:ascii="HG丸ｺﾞｼｯｸM-PRO" w:eastAsia="HG丸ｺﾞｼｯｸM-PRO" w:hAnsi="HG丸ｺﾞｼｯｸM-PRO" w:cs="Arial" w:hint="eastAsia"/>
          <w:color w:val="222222"/>
          <w:sz w:val="22"/>
        </w:rPr>
        <w:t>8</w:t>
      </w:r>
      <w:r w:rsidR="000401BA" w:rsidRPr="00685654">
        <w:rPr>
          <w:rFonts w:ascii="HG丸ｺﾞｼｯｸM-PRO" w:eastAsia="HG丸ｺﾞｼｯｸM-PRO" w:hAnsi="HG丸ｺﾞｼｯｸM-PRO" w:cs="Arial"/>
          <w:color w:val="222222"/>
          <w:sz w:val="22"/>
        </w:rPr>
        <w:t xml:space="preserve"> – </w:t>
      </w:r>
      <w:r w:rsidR="006D266A" w:rsidRPr="00685654">
        <w:rPr>
          <w:rFonts w:ascii="HG丸ｺﾞｼｯｸM-PRO" w:eastAsia="HG丸ｺﾞｼｯｸM-PRO" w:hAnsi="HG丸ｺﾞｼｯｸM-PRO" w:cs="Arial" w:hint="eastAsia"/>
          <w:color w:val="222222"/>
          <w:sz w:val="22"/>
        </w:rPr>
        <w:t>97</w:t>
      </w:r>
      <w:r w:rsidR="000401BA" w:rsidRPr="00685654">
        <w:rPr>
          <w:rFonts w:ascii="HG丸ｺﾞｼｯｸM-PRO" w:eastAsia="HG丸ｺﾞｼｯｸM-PRO" w:hAnsi="HG丸ｺﾞｼｯｸM-PRO" w:cs="Arial" w:hint="eastAsia"/>
          <w:color w:val="222222"/>
          <w:sz w:val="22"/>
        </w:rPr>
        <w:t>.</w:t>
      </w:r>
      <w:r w:rsidR="006D266A" w:rsidRPr="00685654">
        <w:rPr>
          <w:rFonts w:ascii="HG丸ｺﾞｼｯｸM-PRO" w:eastAsia="HG丸ｺﾞｼｯｸM-PRO" w:hAnsi="HG丸ｺﾞｼｯｸM-PRO" w:cs="Arial" w:hint="eastAsia"/>
          <w:color w:val="222222"/>
          <w:sz w:val="22"/>
        </w:rPr>
        <w:t>3</w:t>
      </w:r>
      <w:r w:rsidR="000401BA" w:rsidRPr="00685654">
        <w:rPr>
          <w:rFonts w:ascii="HG丸ｺﾞｼｯｸM-PRO" w:eastAsia="HG丸ｺﾞｼｯｸM-PRO" w:hAnsi="HG丸ｺﾞｼｯｸM-PRO" w:cs="Arial" w:hint="eastAsia"/>
          <w:color w:val="222222"/>
          <w:sz w:val="22"/>
        </w:rPr>
        <w:t>）</w:t>
      </w:r>
      <w:r w:rsidR="006D266A" w:rsidRPr="00685654">
        <w:rPr>
          <w:rFonts w:ascii="HG丸ｺﾞｼｯｸM-PRO" w:eastAsia="HG丸ｺﾞｼｯｸM-PRO" w:hAnsi="HG丸ｺﾞｼｯｸM-PRO" w:cs="Arial" w:hint="eastAsia"/>
          <w:color w:val="222222"/>
          <w:sz w:val="22"/>
        </w:rPr>
        <w:t xml:space="preserve">。 </w:t>
      </w:r>
    </w:p>
    <w:p w:rsidR="00226EC8" w:rsidRPr="00685654" w:rsidRDefault="003857F1"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・5</w:t>
      </w:r>
      <w:r w:rsidR="000401BA" w:rsidRPr="00685654">
        <w:rPr>
          <w:rFonts w:ascii="HG丸ｺﾞｼｯｸM-PRO" w:eastAsia="HG丸ｺﾞｼｯｸM-PRO" w:hAnsi="HG丸ｺﾞｼｯｸM-PRO" w:cs="Arial" w:hint="eastAsia"/>
          <w:color w:val="222222"/>
          <w:sz w:val="22"/>
        </w:rPr>
        <w:t>年時点：</w:t>
      </w:r>
      <w:r w:rsidR="006D266A" w:rsidRPr="00685654">
        <w:rPr>
          <w:rFonts w:ascii="HG丸ｺﾞｼｯｸM-PRO" w:eastAsia="HG丸ｺﾞｼｯｸM-PRO" w:hAnsi="HG丸ｺﾞｼｯｸM-PRO" w:cs="Arial" w:hint="eastAsia"/>
          <w:color w:val="222222"/>
          <w:sz w:val="22"/>
        </w:rPr>
        <w:t>83</w:t>
      </w:r>
      <w:r w:rsidR="000401BA" w:rsidRPr="00685654">
        <w:rPr>
          <w:rFonts w:ascii="HG丸ｺﾞｼｯｸM-PRO" w:eastAsia="HG丸ｺﾞｼｯｸM-PRO" w:hAnsi="HG丸ｺﾞｼｯｸM-PRO" w:cs="Arial" w:hint="eastAsia"/>
          <w:color w:val="222222"/>
          <w:sz w:val="22"/>
        </w:rPr>
        <w:t>.</w:t>
      </w:r>
      <w:r w:rsidR="006D266A" w:rsidRPr="00685654">
        <w:rPr>
          <w:rFonts w:ascii="HG丸ｺﾞｼｯｸM-PRO" w:eastAsia="HG丸ｺﾞｼｯｸM-PRO" w:hAnsi="HG丸ｺﾞｼｯｸM-PRO" w:cs="Arial" w:hint="eastAsia"/>
          <w:color w:val="222222"/>
          <w:sz w:val="22"/>
        </w:rPr>
        <w:t>8％（79</w:t>
      </w:r>
      <w:r w:rsidR="000401BA" w:rsidRPr="00685654">
        <w:rPr>
          <w:rFonts w:ascii="HG丸ｺﾞｼｯｸM-PRO" w:eastAsia="HG丸ｺﾞｼｯｸM-PRO" w:hAnsi="HG丸ｺﾞｼｯｸM-PRO" w:cs="Arial" w:hint="eastAsia"/>
          <w:color w:val="222222"/>
          <w:sz w:val="22"/>
        </w:rPr>
        <w:t xml:space="preserve">.3 </w:t>
      </w:r>
      <w:r w:rsidR="000401BA" w:rsidRPr="00685654">
        <w:rPr>
          <w:rFonts w:ascii="HG丸ｺﾞｼｯｸM-PRO" w:eastAsia="HG丸ｺﾞｼｯｸM-PRO" w:hAnsi="HG丸ｺﾞｼｯｸM-PRO" w:cs="Arial"/>
          <w:color w:val="222222"/>
          <w:sz w:val="22"/>
        </w:rPr>
        <w:t xml:space="preserve">– </w:t>
      </w:r>
      <w:r w:rsidR="006D266A" w:rsidRPr="00685654">
        <w:rPr>
          <w:rFonts w:ascii="HG丸ｺﾞｼｯｸM-PRO" w:eastAsia="HG丸ｺﾞｼｯｸM-PRO" w:hAnsi="HG丸ｺﾞｼｯｸM-PRO" w:cs="Arial" w:hint="eastAsia"/>
          <w:color w:val="222222"/>
          <w:sz w:val="22"/>
        </w:rPr>
        <w:t>87</w:t>
      </w:r>
      <w:r w:rsidR="000401BA" w:rsidRPr="00685654">
        <w:rPr>
          <w:rFonts w:ascii="HG丸ｺﾞｼｯｸM-PRO" w:eastAsia="HG丸ｺﾞｼｯｸM-PRO" w:hAnsi="HG丸ｺﾞｼｯｸM-PRO" w:cs="Arial" w:hint="eastAsia"/>
          <w:color w:val="222222"/>
          <w:sz w:val="22"/>
        </w:rPr>
        <w:t>.</w:t>
      </w:r>
      <w:r w:rsidR="006D266A" w:rsidRPr="00685654">
        <w:rPr>
          <w:rFonts w:ascii="HG丸ｺﾞｼｯｸM-PRO" w:eastAsia="HG丸ｺﾞｼｯｸM-PRO" w:hAnsi="HG丸ｺﾞｼｯｸM-PRO" w:cs="Arial" w:hint="eastAsia"/>
          <w:color w:val="222222"/>
          <w:sz w:val="22"/>
        </w:rPr>
        <w:t>5</w:t>
      </w:r>
      <w:r w:rsidR="00E228AF" w:rsidRPr="00685654">
        <w:rPr>
          <w:rFonts w:ascii="HG丸ｺﾞｼｯｸM-PRO" w:eastAsia="HG丸ｺﾞｼｯｸM-PRO" w:hAnsi="HG丸ｺﾞｼｯｸM-PRO" w:cs="Arial" w:hint="eastAsia"/>
          <w:color w:val="222222"/>
          <w:sz w:val="22"/>
        </w:rPr>
        <w:t xml:space="preserve">）vs </w:t>
      </w:r>
      <w:r w:rsidR="006D266A" w:rsidRPr="00685654">
        <w:rPr>
          <w:rFonts w:ascii="HG丸ｺﾞｼｯｸM-PRO" w:eastAsia="HG丸ｺﾞｼｯｸM-PRO" w:hAnsi="HG丸ｺﾞｼｯｸM-PRO" w:cs="Arial" w:hint="eastAsia"/>
          <w:color w:val="222222"/>
          <w:sz w:val="22"/>
        </w:rPr>
        <w:t>85</w:t>
      </w:r>
      <w:r w:rsidR="00226EC8" w:rsidRPr="00685654">
        <w:rPr>
          <w:rFonts w:ascii="HG丸ｺﾞｼｯｸM-PRO" w:eastAsia="HG丸ｺﾞｼｯｸM-PRO" w:hAnsi="HG丸ｺﾞｼｯｸM-PRO" w:cs="Arial" w:hint="eastAsia"/>
          <w:color w:val="222222"/>
          <w:sz w:val="22"/>
        </w:rPr>
        <w:t>.</w:t>
      </w:r>
      <w:r w:rsidR="006D266A" w:rsidRPr="00685654">
        <w:rPr>
          <w:rFonts w:ascii="HG丸ｺﾞｼｯｸM-PRO" w:eastAsia="HG丸ｺﾞｼｯｸM-PRO" w:hAnsi="HG丸ｺﾞｼｯｸM-PRO" w:cs="Arial" w:hint="eastAsia"/>
          <w:color w:val="222222"/>
          <w:sz w:val="22"/>
        </w:rPr>
        <w:t>0％（83</w:t>
      </w:r>
      <w:r w:rsidRPr="00685654">
        <w:rPr>
          <w:rFonts w:ascii="HG丸ｺﾞｼｯｸM-PRO" w:eastAsia="HG丸ｺﾞｼｯｸM-PRO" w:hAnsi="HG丸ｺﾞｼｯｸM-PRO" w:cs="Arial" w:hint="eastAsia"/>
          <w:color w:val="222222"/>
          <w:sz w:val="22"/>
        </w:rPr>
        <w:t>.</w:t>
      </w:r>
      <w:r w:rsidR="006D266A" w:rsidRPr="00685654">
        <w:rPr>
          <w:rFonts w:ascii="HG丸ｺﾞｼｯｸM-PRO" w:eastAsia="HG丸ｺﾞｼｯｸM-PRO" w:hAnsi="HG丸ｺﾞｼｯｸM-PRO" w:cs="Arial" w:hint="eastAsia"/>
          <w:color w:val="222222"/>
          <w:sz w:val="22"/>
        </w:rPr>
        <w:t>5</w:t>
      </w:r>
      <w:r w:rsidRPr="00685654">
        <w:rPr>
          <w:rFonts w:ascii="HG丸ｺﾞｼｯｸM-PRO" w:eastAsia="HG丸ｺﾞｼｯｸM-PRO" w:hAnsi="HG丸ｺﾞｼｯｸM-PRO" w:cs="Arial"/>
          <w:color w:val="222222"/>
          <w:sz w:val="22"/>
        </w:rPr>
        <w:t xml:space="preserve"> – </w:t>
      </w:r>
      <w:r w:rsidR="006D266A" w:rsidRPr="00685654">
        <w:rPr>
          <w:rFonts w:ascii="HG丸ｺﾞｼｯｸM-PRO" w:eastAsia="HG丸ｺﾞｼｯｸM-PRO" w:hAnsi="HG丸ｺﾞｼｯｸM-PRO" w:cs="Arial" w:hint="eastAsia"/>
          <w:color w:val="222222"/>
          <w:sz w:val="22"/>
        </w:rPr>
        <w:t>86</w:t>
      </w:r>
      <w:r w:rsidRPr="00685654">
        <w:rPr>
          <w:rFonts w:ascii="HG丸ｺﾞｼｯｸM-PRO" w:eastAsia="HG丸ｺﾞｼｯｸM-PRO" w:hAnsi="HG丸ｺﾞｼｯｸM-PRO" w:cs="Arial" w:hint="eastAsia"/>
          <w:color w:val="222222"/>
          <w:sz w:val="22"/>
        </w:rPr>
        <w:t>.</w:t>
      </w:r>
      <w:r w:rsidR="006D266A" w:rsidRPr="00685654">
        <w:rPr>
          <w:rFonts w:ascii="HG丸ｺﾞｼｯｸM-PRO" w:eastAsia="HG丸ｺﾞｼｯｸM-PRO" w:hAnsi="HG丸ｺﾞｼｯｸM-PRO" w:cs="Arial" w:hint="eastAsia"/>
          <w:color w:val="222222"/>
          <w:sz w:val="22"/>
        </w:rPr>
        <w:t>4）</w:t>
      </w:r>
      <w:r w:rsidRPr="00685654">
        <w:rPr>
          <w:rFonts w:ascii="HG丸ｺﾞｼｯｸM-PRO" w:eastAsia="HG丸ｺﾞｼｯｸM-PRO" w:hAnsi="HG丸ｺﾞｼｯｸM-PRO" w:cs="Arial" w:hint="eastAsia"/>
          <w:color w:val="222222"/>
          <w:sz w:val="22"/>
        </w:rPr>
        <w:t>。</w:t>
      </w:r>
    </w:p>
    <w:p w:rsidR="003857F1" w:rsidRPr="00685654" w:rsidRDefault="003857F1"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・10</w:t>
      </w:r>
      <w:r w:rsidR="00226EC8" w:rsidRPr="00685654">
        <w:rPr>
          <w:rFonts w:ascii="HG丸ｺﾞｼｯｸM-PRO" w:eastAsia="HG丸ｺﾞｼｯｸM-PRO" w:hAnsi="HG丸ｺﾞｼｯｸM-PRO" w:cs="Arial" w:hint="eastAsia"/>
          <w:color w:val="222222"/>
          <w:sz w:val="22"/>
        </w:rPr>
        <w:t>年時点：</w:t>
      </w:r>
      <w:r w:rsidR="006D266A" w:rsidRPr="00685654">
        <w:rPr>
          <w:rFonts w:ascii="HG丸ｺﾞｼｯｸM-PRO" w:eastAsia="HG丸ｺﾞｼｯｸM-PRO" w:hAnsi="HG丸ｺﾞｼｯｸM-PRO" w:cs="Arial" w:hint="eastAsia"/>
          <w:color w:val="222222"/>
          <w:sz w:val="22"/>
        </w:rPr>
        <w:t>73</w:t>
      </w:r>
      <w:r w:rsidR="00226EC8" w:rsidRPr="00685654">
        <w:rPr>
          <w:rFonts w:ascii="HG丸ｺﾞｼｯｸM-PRO" w:eastAsia="HG丸ｺﾞｼｯｸM-PRO" w:hAnsi="HG丸ｺﾞｼｯｸM-PRO" w:cs="Arial" w:hint="eastAsia"/>
          <w:color w:val="222222"/>
          <w:sz w:val="22"/>
        </w:rPr>
        <w:t>.</w:t>
      </w:r>
      <w:r w:rsidR="006D266A" w:rsidRPr="00685654">
        <w:rPr>
          <w:rFonts w:ascii="HG丸ｺﾞｼｯｸM-PRO" w:eastAsia="HG丸ｺﾞｼｯｸM-PRO" w:hAnsi="HG丸ｺﾞｼｯｸM-PRO" w:cs="Arial" w:hint="eastAsia"/>
          <w:color w:val="222222"/>
          <w:sz w:val="22"/>
        </w:rPr>
        <w:t>4％（67</w:t>
      </w:r>
      <w:r w:rsidR="00226EC8" w:rsidRPr="00685654">
        <w:rPr>
          <w:rFonts w:ascii="HG丸ｺﾞｼｯｸM-PRO" w:eastAsia="HG丸ｺﾞｼｯｸM-PRO" w:hAnsi="HG丸ｺﾞｼｯｸM-PRO" w:cs="Arial" w:hint="eastAsia"/>
          <w:color w:val="222222"/>
          <w:sz w:val="22"/>
        </w:rPr>
        <w:t>.</w:t>
      </w:r>
      <w:r w:rsidR="006D266A" w:rsidRPr="00685654">
        <w:rPr>
          <w:rFonts w:ascii="HG丸ｺﾞｼｯｸM-PRO" w:eastAsia="HG丸ｺﾞｼｯｸM-PRO" w:hAnsi="HG丸ｺﾞｼｯｸM-PRO" w:cs="Arial" w:hint="eastAsia"/>
          <w:color w:val="222222"/>
          <w:sz w:val="22"/>
        </w:rPr>
        <w:t>4</w:t>
      </w:r>
      <w:r w:rsidR="00226EC8" w:rsidRPr="00685654">
        <w:rPr>
          <w:rFonts w:ascii="HG丸ｺﾞｼｯｸM-PRO" w:eastAsia="HG丸ｺﾞｼｯｸM-PRO" w:hAnsi="HG丸ｺﾞｼｯｸM-PRO" w:cs="Arial"/>
          <w:color w:val="222222"/>
          <w:sz w:val="22"/>
        </w:rPr>
        <w:t xml:space="preserve"> – </w:t>
      </w:r>
      <w:r w:rsidR="006D266A" w:rsidRPr="00685654">
        <w:rPr>
          <w:rFonts w:ascii="HG丸ｺﾞｼｯｸM-PRO" w:eastAsia="HG丸ｺﾞｼｯｸM-PRO" w:hAnsi="HG丸ｺﾞｼｯｸM-PRO" w:cs="Arial" w:hint="eastAsia"/>
          <w:color w:val="222222"/>
          <w:sz w:val="22"/>
        </w:rPr>
        <w:t>78</w:t>
      </w:r>
      <w:r w:rsidR="00226EC8" w:rsidRPr="00685654">
        <w:rPr>
          <w:rFonts w:ascii="HG丸ｺﾞｼｯｸM-PRO" w:eastAsia="HG丸ｺﾞｼｯｸM-PRO" w:hAnsi="HG丸ｺﾞｼｯｸM-PRO" w:cs="Arial" w:hint="eastAsia"/>
          <w:color w:val="222222"/>
          <w:sz w:val="22"/>
        </w:rPr>
        <w:t>.</w:t>
      </w:r>
      <w:r w:rsidR="006D266A" w:rsidRPr="00685654">
        <w:rPr>
          <w:rFonts w:ascii="HG丸ｺﾞｼｯｸM-PRO" w:eastAsia="HG丸ｺﾞｼｯｸM-PRO" w:hAnsi="HG丸ｺﾞｼｯｸM-PRO" w:cs="Arial" w:hint="eastAsia"/>
          <w:color w:val="222222"/>
          <w:sz w:val="22"/>
        </w:rPr>
        <w:t>5</w:t>
      </w:r>
      <w:r w:rsidR="00E228AF" w:rsidRPr="00685654">
        <w:rPr>
          <w:rFonts w:ascii="HG丸ｺﾞｼｯｸM-PRO" w:eastAsia="HG丸ｺﾞｼｯｸM-PRO" w:hAnsi="HG丸ｺﾞｼｯｸM-PRO" w:cs="Arial" w:hint="eastAsia"/>
          <w:color w:val="222222"/>
          <w:sz w:val="22"/>
        </w:rPr>
        <w:t xml:space="preserve">）vs </w:t>
      </w:r>
      <w:r w:rsidR="006D266A" w:rsidRPr="00685654">
        <w:rPr>
          <w:rFonts w:ascii="HG丸ｺﾞｼｯｸM-PRO" w:eastAsia="HG丸ｺﾞｼｯｸM-PRO" w:hAnsi="HG丸ｺﾞｼｯｸM-PRO" w:cs="Arial" w:hint="eastAsia"/>
          <w:color w:val="222222"/>
          <w:sz w:val="22"/>
        </w:rPr>
        <w:t>70</w:t>
      </w:r>
      <w:r w:rsidR="00226EC8" w:rsidRPr="00685654">
        <w:rPr>
          <w:rFonts w:ascii="HG丸ｺﾞｼｯｸM-PRO" w:eastAsia="HG丸ｺﾞｼｯｸM-PRO" w:hAnsi="HG丸ｺﾞｼｯｸM-PRO" w:cs="Arial" w:hint="eastAsia"/>
          <w:color w:val="222222"/>
          <w:sz w:val="22"/>
        </w:rPr>
        <w:t>.</w:t>
      </w:r>
      <w:r w:rsidR="006D266A" w:rsidRPr="00685654">
        <w:rPr>
          <w:rFonts w:ascii="HG丸ｺﾞｼｯｸM-PRO" w:eastAsia="HG丸ｺﾞｼｯｸM-PRO" w:hAnsi="HG丸ｺﾞｼｯｸM-PRO" w:cs="Arial" w:hint="eastAsia"/>
          <w:color w:val="222222"/>
          <w:sz w:val="22"/>
        </w:rPr>
        <w:t>1％（67</w:t>
      </w:r>
      <w:r w:rsidR="00226EC8" w:rsidRPr="00685654">
        <w:rPr>
          <w:rFonts w:ascii="HG丸ｺﾞｼｯｸM-PRO" w:eastAsia="HG丸ｺﾞｼｯｸM-PRO" w:hAnsi="HG丸ｺﾞｼｯｸM-PRO" w:cs="Arial" w:hint="eastAsia"/>
          <w:color w:val="222222"/>
          <w:sz w:val="22"/>
        </w:rPr>
        <w:t>.</w:t>
      </w:r>
      <w:r w:rsidR="006D266A" w:rsidRPr="00685654">
        <w:rPr>
          <w:rFonts w:ascii="HG丸ｺﾞｼｯｸM-PRO" w:eastAsia="HG丸ｺﾞｼｯｸM-PRO" w:hAnsi="HG丸ｺﾞｼｯｸM-PRO" w:cs="Arial" w:hint="eastAsia"/>
          <w:color w:val="222222"/>
          <w:sz w:val="22"/>
        </w:rPr>
        <w:t>7</w:t>
      </w:r>
      <w:r w:rsidR="00226EC8" w:rsidRPr="00685654">
        <w:rPr>
          <w:rFonts w:ascii="HG丸ｺﾞｼｯｸM-PRO" w:eastAsia="HG丸ｺﾞｼｯｸM-PRO" w:hAnsi="HG丸ｺﾞｼｯｸM-PRO" w:cs="Arial"/>
          <w:color w:val="222222"/>
          <w:sz w:val="22"/>
        </w:rPr>
        <w:t xml:space="preserve"> – </w:t>
      </w:r>
      <w:r w:rsidR="006D266A" w:rsidRPr="00685654">
        <w:rPr>
          <w:rFonts w:ascii="HG丸ｺﾞｼｯｸM-PRO" w:eastAsia="HG丸ｺﾞｼｯｸM-PRO" w:hAnsi="HG丸ｺﾞｼｯｸM-PRO" w:cs="Arial" w:hint="eastAsia"/>
          <w:color w:val="222222"/>
          <w:sz w:val="22"/>
        </w:rPr>
        <w:t>72</w:t>
      </w:r>
      <w:r w:rsidR="00226EC8" w:rsidRPr="00685654">
        <w:rPr>
          <w:rFonts w:ascii="HG丸ｺﾞｼｯｸM-PRO" w:eastAsia="HG丸ｺﾞｼｯｸM-PRO" w:hAnsi="HG丸ｺﾞｼｯｸM-PRO" w:cs="Arial" w:hint="eastAsia"/>
          <w:color w:val="222222"/>
          <w:sz w:val="22"/>
        </w:rPr>
        <w:t>.</w:t>
      </w:r>
      <w:r w:rsidR="006D266A" w:rsidRPr="00685654">
        <w:rPr>
          <w:rFonts w:ascii="HG丸ｺﾞｼｯｸM-PRO" w:eastAsia="HG丸ｺﾞｼｯｸM-PRO" w:hAnsi="HG丸ｺﾞｼｯｸM-PRO" w:cs="Arial" w:hint="eastAsia"/>
          <w:color w:val="222222"/>
          <w:sz w:val="22"/>
        </w:rPr>
        <w:t>3</w:t>
      </w:r>
      <w:r w:rsidRPr="00685654">
        <w:rPr>
          <w:rFonts w:ascii="HG丸ｺﾞｼｯｸM-PRO" w:eastAsia="HG丸ｺﾞｼｯｸM-PRO" w:hAnsi="HG丸ｺﾞｼｯｸM-PRO" w:cs="Arial" w:hint="eastAsia"/>
          <w:color w:val="222222"/>
          <w:sz w:val="22"/>
        </w:rPr>
        <w:t>）。</w:t>
      </w:r>
    </w:p>
    <w:p w:rsidR="00E228AF" w:rsidRPr="00685654" w:rsidRDefault="003857F1"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226EC8" w:rsidRPr="00685654">
        <w:rPr>
          <w:rFonts w:ascii="HG丸ｺﾞｼｯｸM-PRO" w:eastAsia="HG丸ｺﾞｼｯｸM-PRO" w:hAnsi="HG丸ｺﾞｼｯｸM-PRO" w:cs="Arial" w:hint="eastAsia"/>
          <w:color w:val="222222"/>
          <w:sz w:val="22"/>
        </w:rPr>
        <w:t>人種およびBMIによる単変量解析</w:t>
      </w:r>
      <w:r w:rsidRPr="00685654">
        <w:rPr>
          <w:rFonts w:ascii="HG丸ｺﾞｼｯｸM-PRO" w:eastAsia="HG丸ｺﾞｼｯｸM-PRO" w:hAnsi="HG丸ｺﾞｼｯｸM-PRO" w:cs="Arial" w:hint="eastAsia"/>
          <w:color w:val="222222"/>
          <w:sz w:val="22"/>
        </w:rPr>
        <w:t>・</w:t>
      </w:r>
      <w:r w:rsidR="006D266A" w:rsidRPr="00685654">
        <w:rPr>
          <w:rFonts w:ascii="HG丸ｺﾞｼｯｸM-PRO" w:eastAsia="HG丸ｺﾞｼｯｸM-PRO" w:hAnsi="HG丸ｺﾞｼｯｸM-PRO" w:cs="Arial" w:hint="eastAsia"/>
          <w:color w:val="222222"/>
          <w:sz w:val="22"/>
        </w:rPr>
        <w:t>多変量解析</w:t>
      </w:r>
      <w:r w:rsidR="00226EC8" w:rsidRPr="00685654">
        <w:rPr>
          <w:rFonts w:ascii="HG丸ｺﾞｼｯｸM-PRO" w:eastAsia="HG丸ｺﾞｼｯｸM-PRO" w:hAnsi="HG丸ｺﾞｼｯｸM-PRO" w:cs="Arial" w:hint="eastAsia"/>
          <w:color w:val="222222"/>
          <w:sz w:val="22"/>
        </w:rPr>
        <w:t>の前後で全生存率に</w:t>
      </w:r>
      <w:r w:rsidR="00E228AF" w:rsidRPr="00685654">
        <w:rPr>
          <w:rFonts w:ascii="HG丸ｺﾞｼｯｸM-PRO" w:eastAsia="HG丸ｺﾞｼｯｸM-PRO" w:hAnsi="HG丸ｺﾞｼｯｸM-PRO" w:cs="Arial" w:hint="eastAsia"/>
          <w:color w:val="222222"/>
          <w:sz w:val="22"/>
        </w:rPr>
        <w:t>有意な</w:t>
      </w:r>
      <w:r w:rsidR="00226EC8" w:rsidRPr="00685654">
        <w:rPr>
          <w:rFonts w:ascii="HG丸ｺﾞｼｯｸM-PRO" w:eastAsia="HG丸ｺﾞｼｯｸM-PRO" w:hAnsi="HG丸ｺﾞｼｯｸM-PRO" w:cs="Arial" w:hint="eastAsia"/>
          <w:color w:val="222222"/>
          <w:sz w:val="22"/>
        </w:rPr>
        <w:t>差はなかった</w:t>
      </w:r>
      <w:r w:rsidR="006D266A" w:rsidRPr="00685654">
        <w:rPr>
          <w:rFonts w:ascii="HG丸ｺﾞｼｯｸM-PRO" w:eastAsia="HG丸ｺﾞｼｯｸM-PRO" w:hAnsi="HG丸ｺﾞｼｯｸM-PRO" w:cs="Arial" w:hint="eastAsia"/>
          <w:color w:val="222222"/>
          <w:sz w:val="22"/>
        </w:rPr>
        <w:t>。</w:t>
      </w:r>
      <w:r w:rsidR="00226EC8" w:rsidRPr="00685654">
        <w:rPr>
          <w:rFonts w:ascii="HG丸ｺﾞｼｯｸM-PRO" w:eastAsia="HG丸ｺﾞｼｯｸM-PRO" w:hAnsi="HG丸ｺﾞｼｯｸM-PRO" w:cs="Arial" w:hint="eastAsia"/>
          <w:color w:val="222222"/>
          <w:sz w:val="22"/>
        </w:rPr>
        <w:br/>
        <w:t>・</w:t>
      </w:r>
      <w:r w:rsidR="006D266A" w:rsidRPr="00685654">
        <w:rPr>
          <w:rFonts w:ascii="HG丸ｺﾞｼｯｸM-PRO" w:eastAsia="HG丸ｺﾞｼｯｸM-PRO" w:hAnsi="HG丸ｺﾞｼｯｸM-PRO" w:cs="Arial" w:hint="eastAsia"/>
          <w:color w:val="222222"/>
          <w:sz w:val="22"/>
        </w:rPr>
        <w:t>遠隔無病生存期間</w:t>
      </w:r>
      <w:r w:rsidR="00A25F39" w:rsidRPr="00685654">
        <w:rPr>
          <w:rFonts w:ascii="HG丸ｺﾞｼｯｸM-PRO" w:eastAsia="HG丸ｺﾞｼｯｸM-PRO" w:hAnsi="HG丸ｺﾞｼｯｸM-PRO" w:cs="Arial" w:hint="eastAsia"/>
          <w:color w:val="222222"/>
          <w:sz w:val="22"/>
        </w:rPr>
        <w:t>（DDFS</w:t>
      </w:r>
      <w:r w:rsidR="00E228AF" w:rsidRPr="00685654">
        <w:rPr>
          <w:rFonts w:ascii="HG丸ｺﾞｼｯｸM-PRO" w:eastAsia="HG丸ｺﾞｼｯｸM-PRO" w:hAnsi="HG丸ｺﾞｼｯｸM-PRO" w:cs="Arial" w:hint="eastAsia"/>
          <w:color w:val="222222"/>
          <w:sz w:val="22"/>
        </w:rPr>
        <w:t>）を比較しても同様の結果（差はなかった）</w:t>
      </w:r>
      <w:r w:rsidR="006D266A" w:rsidRPr="00685654">
        <w:rPr>
          <w:rFonts w:ascii="HG丸ｺﾞｼｯｸM-PRO" w:eastAsia="HG丸ｺﾞｼｯｸM-PRO" w:hAnsi="HG丸ｺﾞｼｯｸM-PRO" w:cs="Arial" w:hint="eastAsia"/>
          <w:color w:val="222222"/>
          <w:sz w:val="22"/>
        </w:rPr>
        <w:t>。</w:t>
      </w:r>
    </w:p>
    <w:p w:rsidR="002253CD" w:rsidRPr="00685654" w:rsidRDefault="00A25F39"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6D266A" w:rsidRPr="00685654">
        <w:rPr>
          <w:rFonts w:ascii="HG丸ｺﾞｼｯｸM-PRO" w:eastAsia="HG丸ｺﾞｼｯｸM-PRO" w:hAnsi="HG丸ｺﾞｼｯｸM-PRO" w:cs="Arial" w:hint="eastAsia"/>
          <w:color w:val="222222"/>
          <w:sz w:val="22"/>
        </w:rPr>
        <w:t>BRCA</w:t>
      </w:r>
      <w:r w:rsidR="00E228AF" w:rsidRPr="00685654">
        <w:rPr>
          <w:rFonts w:ascii="HG丸ｺﾞｼｯｸM-PRO" w:eastAsia="HG丸ｺﾞｼｯｸM-PRO" w:hAnsi="HG丸ｺﾞｼｯｸM-PRO" w:cs="Arial" w:hint="eastAsia"/>
          <w:color w:val="222222"/>
          <w:sz w:val="22"/>
        </w:rPr>
        <w:t xml:space="preserve">陰性 vs </w:t>
      </w:r>
      <w:r w:rsidR="006D266A" w:rsidRPr="00685654">
        <w:rPr>
          <w:rFonts w:ascii="HG丸ｺﾞｼｯｸM-PRO" w:eastAsia="HG丸ｺﾞｼｯｸM-PRO" w:hAnsi="HG丸ｺﾞｼｯｸM-PRO" w:cs="Arial" w:hint="eastAsia"/>
          <w:color w:val="222222"/>
          <w:sz w:val="22"/>
        </w:rPr>
        <w:t>BRCA1</w:t>
      </w:r>
      <w:r w:rsidR="00E228AF" w:rsidRPr="00685654">
        <w:rPr>
          <w:rFonts w:ascii="HG丸ｺﾞｼｯｸM-PRO" w:eastAsia="HG丸ｺﾞｼｯｸM-PRO" w:hAnsi="HG丸ｺﾞｼｯｸM-PRO" w:cs="Arial" w:hint="eastAsia"/>
          <w:color w:val="222222"/>
          <w:sz w:val="22"/>
        </w:rPr>
        <w:t xml:space="preserve">陽性、 BRCA陰性 vs </w:t>
      </w:r>
      <w:r w:rsidR="006D266A" w:rsidRPr="00685654">
        <w:rPr>
          <w:rFonts w:ascii="HG丸ｺﾞｼｯｸM-PRO" w:eastAsia="HG丸ｺﾞｼｯｸM-PRO" w:hAnsi="HG丸ｺﾞｼｯｸM-PRO" w:cs="Arial" w:hint="eastAsia"/>
          <w:color w:val="222222"/>
          <w:sz w:val="22"/>
        </w:rPr>
        <w:t>BRCA2</w:t>
      </w:r>
      <w:r w:rsidR="00E228AF" w:rsidRPr="00685654">
        <w:rPr>
          <w:rFonts w:ascii="HG丸ｺﾞｼｯｸM-PRO" w:eastAsia="HG丸ｺﾞｼｯｸM-PRO" w:hAnsi="HG丸ｺﾞｼｯｸM-PRO" w:cs="Arial" w:hint="eastAsia"/>
          <w:color w:val="222222"/>
          <w:sz w:val="22"/>
        </w:rPr>
        <w:t>陽性のOS</w:t>
      </w:r>
      <w:r w:rsidRPr="00685654">
        <w:rPr>
          <w:rFonts w:ascii="HG丸ｺﾞｼｯｸM-PRO" w:eastAsia="HG丸ｺﾞｼｯｸM-PRO" w:hAnsi="HG丸ｺﾞｼｯｸM-PRO" w:cs="Arial" w:hint="eastAsia"/>
          <w:color w:val="222222"/>
          <w:sz w:val="22"/>
        </w:rPr>
        <w:t>を</w:t>
      </w:r>
      <w:r w:rsidR="00E228AF" w:rsidRPr="00685654">
        <w:rPr>
          <w:rFonts w:ascii="HG丸ｺﾞｼｯｸM-PRO" w:eastAsia="HG丸ｺﾞｼｯｸM-PRO" w:hAnsi="HG丸ｺﾞｼｯｸM-PRO" w:cs="Arial" w:hint="eastAsia"/>
          <w:color w:val="222222"/>
          <w:sz w:val="22"/>
        </w:rPr>
        <w:t>それぞれ比較しても同様な結果（差はなかった）。</w:t>
      </w:r>
    </w:p>
    <w:p w:rsidR="002253CD" w:rsidRPr="00685654" w:rsidRDefault="002253CD" w:rsidP="002E6E42">
      <w:pPr>
        <w:rPr>
          <w:rFonts w:ascii="HG丸ｺﾞｼｯｸM-PRO" w:eastAsia="HG丸ｺﾞｼｯｸM-PRO" w:hAnsi="HG丸ｺﾞｼｯｸM-PRO" w:cs="Arial"/>
          <w:color w:val="222222"/>
          <w:sz w:val="22"/>
          <w:u w:val="single"/>
        </w:rPr>
      </w:pPr>
      <w:r w:rsidRPr="00685654">
        <w:rPr>
          <w:rFonts w:ascii="HG丸ｺﾞｼｯｸM-PRO" w:eastAsia="HG丸ｺﾞｼｯｸM-PRO" w:hAnsi="HG丸ｺﾞｼｯｸM-PRO" w:cs="Arial" w:hint="eastAsia"/>
          <w:color w:val="222222"/>
          <w:sz w:val="22"/>
        </w:rPr>
        <w:t>⇒</w:t>
      </w:r>
      <w:r w:rsidRPr="00685654">
        <w:rPr>
          <w:rFonts w:ascii="HG丸ｺﾞｼｯｸM-PRO" w:eastAsia="HG丸ｺﾞｼｯｸM-PRO" w:hAnsi="HG丸ｺﾞｼｯｸM-PRO" w:cs="Arial" w:hint="eastAsia"/>
          <w:color w:val="222222"/>
          <w:sz w:val="22"/>
          <w:u w:val="single"/>
        </w:rPr>
        <w:t>BRCA変異有り/無しの間で、OSまたはDDFSに有意差は認めなかった。 人種とBMIによる調整後でも変化はない。</w:t>
      </w:r>
    </w:p>
    <w:p w:rsidR="00E228AF" w:rsidRPr="00685654" w:rsidRDefault="006D266A"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br/>
      </w:r>
      <w:r w:rsidR="00E228AF" w:rsidRPr="00685654">
        <w:rPr>
          <w:rFonts w:ascii="HG丸ｺﾞｼｯｸM-PRO" w:eastAsia="HG丸ｺﾞｼｯｸM-PRO" w:hAnsi="HG丸ｺﾞｼｯｸM-PRO" w:cs="Arial" w:hint="eastAsia"/>
          <w:color w:val="222222"/>
          <w:sz w:val="22"/>
        </w:rPr>
        <w:t>『トリプルネガティブ</w:t>
      </w:r>
      <w:r w:rsidR="002253CD" w:rsidRPr="00685654">
        <w:rPr>
          <w:rFonts w:ascii="HG丸ｺﾞｼｯｸM-PRO" w:eastAsia="HG丸ｺﾞｼｯｸM-PRO" w:hAnsi="HG丸ｺﾞｼｯｸM-PRO" w:cs="Arial" w:hint="eastAsia"/>
          <w:color w:val="222222"/>
          <w:sz w:val="22"/>
        </w:rPr>
        <w:t>患者の解析（予定されていた）</w:t>
      </w:r>
      <w:r w:rsidR="00E228AF" w:rsidRPr="00685654">
        <w:rPr>
          <w:rFonts w:ascii="HG丸ｺﾞｼｯｸM-PRO" w:eastAsia="HG丸ｺﾞｼｯｸM-PRO" w:hAnsi="HG丸ｺﾞｼｯｸM-PRO" w:cs="Arial" w:hint="eastAsia"/>
          <w:color w:val="222222"/>
          <w:sz w:val="22"/>
        </w:rPr>
        <w:t>』</w:t>
      </w:r>
    </w:p>
    <w:p w:rsidR="00556E2E" w:rsidRPr="00685654" w:rsidRDefault="006D266A"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トリプルネガティブ乳癌患者558</w:t>
      </w:r>
      <w:r w:rsidR="00556E2E" w:rsidRPr="00685654">
        <w:rPr>
          <w:rFonts w:ascii="HG丸ｺﾞｼｯｸM-PRO" w:eastAsia="HG丸ｺﾞｼｯｸM-PRO" w:hAnsi="HG丸ｺﾞｼｯｸM-PRO" w:cs="Arial" w:hint="eastAsia"/>
          <w:color w:val="222222"/>
          <w:sz w:val="22"/>
        </w:rPr>
        <w:t>人のなかで</w:t>
      </w:r>
      <w:r w:rsidRPr="00685654">
        <w:rPr>
          <w:rFonts w:ascii="HG丸ｺﾞｼｯｸM-PRO" w:eastAsia="HG丸ｺﾞｼｯｸM-PRO" w:hAnsi="HG丸ｺﾞｼｯｸM-PRO" w:cs="Arial" w:hint="eastAsia"/>
          <w:color w:val="222222"/>
          <w:sz w:val="22"/>
        </w:rPr>
        <w:t>、159人（28</w:t>
      </w:r>
      <w:r w:rsidR="00E228AF" w:rsidRPr="00685654">
        <w:rPr>
          <w:rFonts w:ascii="HG丸ｺﾞｼｯｸM-PRO" w:eastAsia="HG丸ｺﾞｼｯｸM-PRO" w:hAnsi="HG丸ｺﾞｼｯｸM-PRO" w:cs="Arial" w:hint="eastAsia"/>
          <w:color w:val="222222"/>
          <w:sz w:val="22"/>
        </w:rPr>
        <w:t>％）の女性が遠隔転移</w:t>
      </w:r>
      <w:r w:rsidRPr="00685654">
        <w:rPr>
          <w:rFonts w:ascii="HG丸ｺﾞｼｯｸM-PRO" w:eastAsia="HG丸ｺﾞｼｯｸM-PRO" w:hAnsi="HG丸ｺﾞｼｯｸM-PRO" w:cs="Arial" w:hint="eastAsia"/>
          <w:color w:val="222222"/>
          <w:sz w:val="22"/>
        </w:rPr>
        <w:t>を起こし、153</w:t>
      </w:r>
      <w:r w:rsidR="00A753DE" w:rsidRPr="00685654">
        <w:rPr>
          <w:rFonts w:ascii="HG丸ｺﾞｼｯｸM-PRO" w:eastAsia="HG丸ｺﾞｼｯｸM-PRO" w:hAnsi="HG丸ｺﾞｼｯｸM-PRO" w:cs="Arial" w:hint="eastAsia"/>
          <w:color w:val="222222"/>
          <w:sz w:val="22"/>
        </w:rPr>
        <w:t>人</w:t>
      </w:r>
      <w:r w:rsidR="00556E2E" w:rsidRPr="00685654">
        <w:rPr>
          <w:rFonts w:ascii="HG丸ｺﾞｼｯｸM-PRO" w:eastAsia="HG丸ｺﾞｼｯｸM-PRO" w:hAnsi="HG丸ｺﾞｼｯｸM-PRO" w:cs="Arial" w:hint="eastAsia"/>
          <w:color w:val="222222"/>
          <w:sz w:val="22"/>
        </w:rPr>
        <w:t>が死亡し、すべて乳癌死だった。</w:t>
      </w:r>
    </w:p>
    <w:p w:rsidR="00D76B4B" w:rsidRPr="00685654" w:rsidRDefault="00556E2E" w:rsidP="00D76B4B">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6D266A" w:rsidRPr="00685654">
        <w:rPr>
          <w:rFonts w:ascii="HG丸ｺﾞｼｯｸM-PRO" w:eastAsia="HG丸ｺﾞｼｯｸM-PRO" w:hAnsi="HG丸ｺﾞｼｯｸM-PRO" w:cs="Arial" w:hint="eastAsia"/>
          <w:color w:val="222222"/>
          <w:sz w:val="22"/>
        </w:rPr>
        <w:t>BRCA</w:t>
      </w:r>
      <w:r w:rsidR="00A32F65" w:rsidRPr="00685654">
        <w:rPr>
          <w:rFonts w:ascii="HG丸ｺﾞｼｯｸM-PRO" w:eastAsia="HG丸ｺﾞｼｯｸM-PRO" w:hAnsi="HG丸ｺﾞｼｯｸM-PRO" w:cs="Arial" w:hint="eastAsia"/>
          <w:color w:val="222222"/>
          <w:sz w:val="22"/>
        </w:rPr>
        <w:t>陽性は</w:t>
      </w:r>
      <w:r w:rsidR="006D266A" w:rsidRPr="00685654">
        <w:rPr>
          <w:rFonts w:ascii="HG丸ｺﾞｼｯｸM-PRO" w:eastAsia="HG丸ｺﾞｼｯｸM-PRO" w:hAnsi="HG丸ｺﾞｼｯｸM-PRO" w:cs="Arial" w:hint="eastAsia"/>
          <w:color w:val="222222"/>
          <w:sz w:val="22"/>
        </w:rPr>
        <w:t>、</w:t>
      </w:r>
      <w:r w:rsidRPr="00685654">
        <w:rPr>
          <w:rFonts w:ascii="HG丸ｺﾞｼｯｸM-PRO" w:eastAsia="HG丸ｺﾞｼｯｸM-PRO" w:hAnsi="HG丸ｺﾞｼｯｸM-PRO" w:cs="Arial" w:hint="eastAsia"/>
          <w:color w:val="222222"/>
          <w:sz w:val="22"/>
        </w:rPr>
        <w:t>陰性と</w:t>
      </w:r>
      <w:r w:rsidR="006D266A" w:rsidRPr="00685654">
        <w:rPr>
          <w:rFonts w:ascii="HG丸ｺﾞｼｯｸM-PRO" w:eastAsia="HG丸ｺﾞｼｯｸM-PRO" w:hAnsi="HG丸ｺﾞｼｯｸM-PRO" w:cs="Arial" w:hint="eastAsia"/>
          <w:color w:val="222222"/>
          <w:sz w:val="22"/>
        </w:rPr>
        <w:t>比較して2</w:t>
      </w:r>
      <w:r w:rsidR="004378C9" w:rsidRPr="00685654">
        <w:rPr>
          <w:rFonts w:ascii="HG丸ｺﾞｼｯｸM-PRO" w:eastAsia="HG丸ｺﾞｼｯｸM-PRO" w:hAnsi="HG丸ｺﾞｼｯｸM-PRO" w:cs="Arial" w:hint="eastAsia"/>
          <w:color w:val="222222"/>
          <w:sz w:val="22"/>
        </w:rPr>
        <w:t>年時点</w:t>
      </w:r>
      <w:r w:rsidR="006D266A" w:rsidRPr="00685654">
        <w:rPr>
          <w:rFonts w:ascii="HG丸ｺﾞｼｯｸM-PRO" w:eastAsia="HG丸ｺﾞｼｯｸM-PRO" w:hAnsi="HG丸ｺﾞｼｯｸM-PRO" w:cs="Arial" w:hint="eastAsia"/>
          <w:color w:val="222222"/>
          <w:sz w:val="22"/>
        </w:rPr>
        <w:t>で</w:t>
      </w:r>
      <w:r w:rsidR="004378C9" w:rsidRPr="00685654">
        <w:rPr>
          <w:rFonts w:ascii="HG丸ｺﾞｼｯｸM-PRO" w:eastAsia="HG丸ｺﾞｼｯｸM-PRO" w:hAnsi="HG丸ｺﾞｼｯｸM-PRO" w:cs="Arial" w:hint="eastAsia"/>
          <w:color w:val="222222"/>
          <w:sz w:val="22"/>
        </w:rPr>
        <w:t>のOS</w:t>
      </w:r>
      <w:r w:rsidRPr="00685654">
        <w:rPr>
          <w:rFonts w:ascii="HG丸ｺﾞｼｯｸM-PRO" w:eastAsia="HG丸ｺﾞｼｯｸM-PRO" w:hAnsi="HG丸ｺﾞｼｯｸM-PRO" w:cs="Arial" w:hint="eastAsia"/>
          <w:color w:val="222222"/>
          <w:sz w:val="22"/>
        </w:rPr>
        <w:t>は</w:t>
      </w:r>
      <w:r w:rsidR="006D266A" w:rsidRPr="00685654">
        <w:rPr>
          <w:rFonts w:ascii="HG丸ｺﾞｼｯｸM-PRO" w:eastAsia="HG丸ｺﾞｼｯｸM-PRO" w:hAnsi="HG丸ｺﾞｼｯｸM-PRO" w:cs="Arial" w:hint="eastAsia"/>
          <w:color w:val="222222"/>
          <w:sz w:val="22"/>
        </w:rPr>
        <w:t>有意に良好</w:t>
      </w:r>
      <w:r w:rsidR="00D76B4B" w:rsidRPr="00685654">
        <w:rPr>
          <w:rFonts w:ascii="HG丸ｺﾞｼｯｸM-PRO" w:eastAsia="HG丸ｺﾞｼｯｸM-PRO" w:hAnsi="HG丸ｺﾞｼｯｸM-PRO" w:cs="Arial"/>
          <w:color w:val="222222"/>
          <w:sz w:val="22"/>
        </w:rPr>
        <w:t xml:space="preserve">(95% </w:t>
      </w:r>
      <w:r w:rsidRPr="00685654">
        <w:rPr>
          <w:rFonts w:ascii="HG丸ｺﾞｼｯｸM-PRO" w:eastAsia="HG丸ｺﾞｼｯｸM-PRO" w:hAnsi="HG丸ｺﾞｼｯｸM-PRO" w:cs="Arial"/>
          <w:i/>
          <w:iCs/>
          <w:color w:val="222222"/>
          <w:sz w:val="22"/>
        </w:rPr>
        <w:t xml:space="preserve">vs </w:t>
      </w:r>
      <w:r w:rsidR="00D76B4B" w:rsidRPr="00685654">
        <w:rPr>
          <w:rFonts w:ascii="HG丸ｺﾞｼｯｸM-PRO" w:eastAsia="HG丸ｺﾞｼｯｸM-PRO" w:hAnsi="HG丸ｺﾞｼｯｸM-PRO" w:cs="Arial"/>
          <w:color w:val="222222"/>
          <w:sz w:val="22"/>
        </w:rPr>
        <w:t xml:space="preserve">91% </w:t>
      </w:r>
      <w:r w:rsidR="00CA4DBF" w:rsidRPr="00685654">
        <w:rPr>
          <w:rFonts w:ascii="HG丸ｺﾞｼｯｸM-PRO" w:eastAsia="HG丸ｺﾞｼｯｸM-PRO" w:hAnsi="HG丸ｺﾞｼｯｸM-PRO" w:cs="Arial" w:hint="eastAsia"/>
          <w:color w:val="222222"/>
          <w:sz w:val="22"/>
        </w:rPr>
        <w:t>、</w:t>
      </w:r>
      <w:r w:rsidR="006D266A" w:rsidRPr="00685654">
        <w:rPr>
          <w:rFonts w:ascii="HG丸ｺﾞｼｯｸM-PRO" w:eastAsia="HG丸ｺﾞｼｯｸM-PRO" w:hAnsi="HG丸ｺﾞｼｯｸM-PRO" w:cs="Arial" w:hint="eastAsia"/>
          <w:color w:val="222222"/>
          <w:sz w:val="22"/>
        </w:rPr>
        <w:t>HR 0</w:t>
      </w:r>
      <w:r w:rsidR="00CA4DBF" w:rsidRPr="00685654">
        <w:rPr>
          <w:rFonts w:ascii="HG丸ｺﾞｼｯｸM-PRO" w:eastAsia="HG丸ｺﾞｼｯｸM-PRO" w:hAnsi="HG丸ｺﾞｼｯｸM-PRO" w:cs="Arial" w:hint="eastAsia"/>
          <w:color w:val="222222"/>
          <w:sz w:val="22"/>
        </w:rPr>
        <w:t>.59</w:t>
      </w:r>
      <w:r w:rsidR="006D266A" w:rsidRPr="00685654">
        <w:rPr>
          <w:rFonts w:ascii="HG丸ｺﾞｼｯｸM-PRO" w:eastAsia="HG丸ｺﾞｼｯｸM-PRO" w:hAnsi="HG丸ｺﾞｼｯｸM-PRO" w:cs="Arial" w:hint="eastAsia"/>
          <w:color w:val="222222"/>
          <w:sz w:val="22"/>
        </w:rPr>
        <w:t>、</w:t>
      </w:r>
      <w:r w:rsidR="006D266A" w:rsidRPr="00685654">
        <w:rPr>
          <w:rFonts w:ascii="HG丸ｺﾞｼｯｸM-PRO" w:eastAsia="HG丸ｺﾞｼｯｸM-PRO" w:hAnsi="HG丸ｺﾞｼｯｸM-PRO" w:cstheme="majorHAnsi"/>
          <w:color w:val="222222"/>
          <w:sz w:val="22"/>
        </w:rPr>
        <w:t>p = 0</w:t>
      </w:r>
      <w:r w:rsidR="00D76B4B" w:rsidRPr="00685654">
        <w:rPr>
          <w:rFonts w:ascii="HG丸ｺﾞｼｯｸM-PRO" w:eastAsia="HG丸ｺﾞｼｯｸM-PRO" w:hAnsi="HG丸ｺﾞｼｯｸM-PRO" w:cstheme="majorHAnsi"/>
          <w:color w:val="222222"/>
          <w:sz w:val="22"/>
        </w:rPr>
        <w:t>.</w:t>
      </w:r>
      <w:r w:rsidR="006D266A" w:rsidRPr="00685654">
        <w:rPr>
          <w:rFonts w:ascii="HG丸ｺﾞｼｯｸM-PRO" w:eastAsia="HG丸ｺﾞｼｯｸM-PRO" w:hAnsi="HG丸ｺﾞｼｯｸM-PRO" w:cstheme="majorHAnsi"/>
          <w:color w:val="222222"/>
          <w:sz w:val="22"/>
        </w:rPr>
        <w:t>047）</w:t>
      </w:r>
      <w:r w:rsidR="00CA4DBF" w:rsidRPr="00685654">
        <w:rPr>
          <w:rFonts w:ascii="HG丸ｺﾞｼｯｸM-PRO" w:eastAsia="HG丸ｺﾞｼｯｸM-PRO" w:hAnsi="HG丸ｺﾞｼｯｸM-PRO" w:cs="Arial" w:hint="eastAsia"/>
          <w:color w:val="222222"/>
          <w:sz w:val="22"/>
        </w:rPr>
        <w:t>だった</w:t>
      </w:r>
      <w:r w:rsidR="006D266A" w:rsidRPr="00685654">
        <w:rPr>
          <w:rFonts w:ascii="HG丸ｺﾞｼｯｸM-PRO" w:eastAsia="HG丸ｺﾞｼｯｸM-PRO" w:hAnsi="HG丸ｺﾞｼｯｸM-PRO" w:cs="Arial" w:hint="eastAsia"/>
          <w:color w:val="222222"/>
          <w:sz w:val="22"/>
        </w:rPr>
        <w:t>。</w:t>
      </w:r>
      <w:r w:rsidR="006D266A" w:rsidRPr="00685654">
        <w:rPr>
          <w:rFonts w:ascii="HG丸ｺﾞｼｯｸM-PRO" w:eastAsia="HG丸ｺﾞｼｯｸM-PRO" w:hAnsi="HG丸ｺﾞｼｯｸM-PRO" w:cs="Arial" w:hint="eastAsia"/>
          <w:color w:val="222222"/>
          <w:sz w:val="22"/>
        </w:rPr>
        <w:br/>
      </w:r>
      <w:r w:rsidR="00D76B4B" w:rsidRPr="00685654">
        <w:rPr>
          <w:rFonts w:ascii="HG丸ｺﾞｼｯｸM-PRO" w:eastAsia="HG丸ｺﾞｼｯｸM-PRO" w:hAnsi="HG丸ｺﾞｼｯｸM-PRO" w:cs="Arial" w:hint="eastAsia"/>
          <w:color w:val="222222"/>
          <w:sz w:val="22"/>
        </w:rPr>
        <w:t>・</w:t>
      </w:r>
      <w:r w:rsidR="006D266A" w:rsidRPr="00685654">
        <w:rPr>
          <w:rFonts w:ascii="HG丸ｺﾞｼｯｸM-PRO" w:eastAsia="HG丸ｺﾞｼｯｸM-PRO" w:hAnsi="HG丸ｺﾞｼｯｸM-PRO" w:cs="Arial" w:hint="eastAsia"/>
          <w:color w:val="222222"/>
          <w:sz w:val="22"/>
        </w:rPr>
        <w:t>5</w:t>
      </w:r>
      <w:r w:rsidR="00D76B4B" w:rsidRPr="00685654">
        <w:rPr>
          <w:rFonts w:ascii="HG丸ｺﾞｼｯｸM-PRO" w:eastAsia="HG丸ｺﾞｼｯｸM-PRO" w:hAnsi="HG丸ｺﾞｼｯｸM-PRO" w:cs="Arial" w:hint="eastAsia"/>
          <w:color w:val="222222"/>
          <w:sz w:val="22"/>
        </w:rPr>
        <w:t>年時点だと</w:t>
      </w:r>
      <w:r w:rsidR="006D266A" w:rsidRPr="00685654">
        <w:rPr>
          <w:rFonts w:ascii="HG丸ｺﾞｼｯｸM-PRO" w:eastAsia="HG丸ｺﾞｼｯｸM-PRO" w:hAnsi="HG丸ｺﾞｼｯｸM-PRO" w:cs="Arial" w:hint="eastAsia"/>
          <w:color w:val="222222"/>
          <w:sz w:val="22"/>
        </w:rPr>
        <w:t>、74％</w:t>
      </w:r>
      <w:r w:rsidR="00D76B4B" w:rsidRPr="00685654">
        <w:rPr>
          <w:rFonts w:ascii="HG丸ｺﾞｼｯｸM-PRO" w:eastAsia="HG丸ｺﾞｼｯｸM-PRO" w:hAnsi="HG丸ｺﾞｼｯｸM-PRO" w:cs="Arial" w:hint="eastAsia"/>
          <w:color w:val="222222"/>
          <w:sz w:val="22"/>
        </w:rPr>
        <w:t xml:space="preserve"> vs 81%</w:t>
      </w:r>
      <w:r w:rsidR="006D266A" w:rsidRPr="00685654">
        <w:rPr>
          <w:rFonts w:ascii="HG丸ｺﾞｼｯｸM-PRO" w:eastAsia="HG丸ｺﾞｼｯｸM-PRO" w:hAnsi="HG丸ｺﾞｼｯｸM-PRO" w:cs="Arial" w:hint="eastAsia"/>
          <w:color w:val="222222"/>
          <w:sz w:val="22"/>
        </w:rPr>
        <w:t>（</w:t>
      </w:r>
      <w:r w:rsidR="00E61D63" w:rsidRPr="00685654">
        <w:rPr>
          <w:rFonts w:ascii="HG丸ｺﾞｼｯｸM-PRO" w:eastAsia="HG丸ｺﾞｼｯｸM-PRO" w:hAnsi="HG丸ｺﾞｼｯｸM-PRO" w:cs="Arial" w:hint="eastAsia"/>
          <w:color w:val="222222"/>
          <w:sz w:val="22"/>
        </w:rPr>
        <w:t>HR1.13</w:t>
      </w:r>
      <w:r w:rsidR="006D266A" w:rsidRPr="00685654">
        <w:rPr>
          <w:rFonts w:ascii="HG丸ｺﾞｼｯｸM-PRO" w:eastAsia="HG丸ｺﾞｼｯｸM-PRO" w:hAnsi="HG丸ｺﾞｼｯｸM-PRO" w:cs="Arial" w:hint="eastAsia"/>
          <w:color w:val="222222"/>
          <w:sz w:val="22"/>
        </w:rPr>
        <w:t>、</w:t>
      </w:r>
      <w:r w:rsidR="009A32F7">
        <w:rPr>
          <w:rFonts w:ascii="HG丸ｺﾞｼｯｸM-PRO" w:eastAsia="HG丸ｺﾞｼｯｸM-PRO" w:hAnsi="HG丸ｺﾞｼｯｸM-PRO" w:cs="Arial" w:hint="eastAsia"/>
          <w:color w:val="222222"/>
          <w:sz w:val="22"/>
        </w:rPr>
        <w:t>p = 0.62</w:t>
      </w:r>
      <w:bookmarkStart w:id="0" w:name="_GoBack"/>
      <w:bookmarkEnd w:id="0"/>
      <w:r w:rsidR="00D76B4B" w:rsidRPr="00685654">
        <w:rPr>
          <w:rFonts w:ascii="HG丸ｺﾞｼｯｸM-PRO" w:eastAsia="HG丸ｺﾞｼｯｸM-PRO" w:hAnsi="HG丸ｺﾞｼｯｸM-PRO" w:cs="Arial" w:hint="eastAsia"/>
          <w:color w:val="222222"/>
          <w:sz w:val="22"/>
        </w:rPr>
        <w:t>）。</w:t>
      </w:r>
    </w:p>
    <w:p w:rsidR="002253CD" w:rsidRPr="00685654" w:rsidRDefault="00D76B4B" w:rsidP="00D76B4B">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6D266A" w:rsidRPr="00685654">
        <w:rPr>
          <w:rFonts w:ascii="HG丸ｺﾞｼｯｸM-PRO" w:eastAsia="HG丸ｺﾞｼｯｸM-PRO" w:hAnsi="HG丸ｺﾞｼｯｸM-PRO" w:cs="Arial" w:hint="eastAsia"/>
          <w:color w:val="222222"/>
          <w:sz w:val="22"/>
        </w:rPr>
        <w:t>10年</w:t>
      </w:r>
      <w:r w:rsidRPr="00685654">
        <w:rPr>
          <w:rFonts w:ascii="HG丸ｺﾞｼｯｸM-PRO" w:eastAsia="HG丸ｺﾞｼｯｸM-PRO" w:hAnsi="HG丸ｺﾞｼｯｸM-PRO" w:cs="Arial" w:hint="eastAsia"/>
          <w:color w:val="222222"/>
          <w:sz w:val="22"/>
        </w:rPr>
        <w:t xml:space="preserve">時点だと、72％ vs </w:t>
      </w:r>
      <w:r w:rsidR="006D266A" w:rsidRPr="00685654">
        <w:rPr>
          <w:rFonts w:ascii="HG丸ｺﾞｼｯｸM-PRO" w:eastAsia="HG丸ｺﾞｼｯｸM-PRO" w:hAnsi="HG丸ｺﾞｼｯｸM-PRO" w:cs="Arial" w:hint="eastAsia"/>
          <w:color w:val="222222"/>
          <w:sz w:val="22"/>
        </w:rPr>
        <w:t>69</w:t>
      </w:r>
      <w:r w:rsidRPr="00685654">
        <w:rPr>
          <w:rFonts w:ascii="HG丸ｺﾞｼｯｸM-PRO" w:eastAsia="HG丸ｺﾞｼｯｸM-PRO" w:hAnsi="HG丸ｺﾞｼｯｸM-PRO" w:cs="Arial" w:hint="eastAsia"/>
          <w:color w:val="222222"/>
          <w:sz w:val="22"/>
        </w:rPr>
        <w:t>％ (</w:t>
      </w:r>
      <w:r w:rsidR="006D266A" w:rsidRPr="00685654">
        <w:rPr>
          <w:rFonts w:ascii="HG丸ｺﾞｼｯｸM-PRO" w:eastAsia="HG丸ｺﾞｼｯｸM-PRO" w:hAnsi="HG丸ｺﾞｼｯｸM-PRO" w:cs="Arial" w:hint="eastAsia"/>
          <w:color w:val="222222"/>
          <w:sz w:val="22"/>
        </w:rPr>
        <w:t>HR2</w:t>
      </w:r>
      <w:r w:rsidRPr="00685654">
        <w:rPr>
          <w:rFonts w:ascii="HG丸ｺﾞｼｯｸM-PRO" w:eastAsia="HG丸ｺﾞｼｯｸM-PRO" w:hAnsi="HG丸ｺﾞｼｯｸM-PRO" w:cs="Arial" w:hint="eastAsia"/>
          <w:color w:val="222222"/>
          <w:sz w:val="22"/>
        </w:rPr>
        <w:t>.</w:t>
      </w:r>
      <w:r w:rsidR="00E61D63" w:rsidRPr="00685654">
        <w:rPr>
          <w:rFonts w:ascii="HG丸ｺﾞｼｯｸM-PRO" w:eastAsia="HG丸ｺﾞｼｯｸM-PRO" w:hAnsi="HG丸ｺﾞｼｯｸM-PRO" w:cs="Arial" w:hint="eastAsia"/>
          <w:color w:val="222222"/>
          <w:sz w:val="22"/>
        </w:rPr>
        <w:t>12</w:t>
      </w:r>
      <w:r w:rsidR="006D266A" w:rsidRPr="00685654">
        <w:rPr>
          <w:rFonts w:ascii="HG丸ｺﾞｼｯｸM-PRO" w:eastAsia="HG丸ｺﾞｼｯｸM-PRO" w:hAnsi="HG丸ｺﾞｼｯｸM-PRO" w:cs="Arial" w:hint="eastAsia"/>
          <w:color w:val="222222"/>
          <w:sz w:val="22"/>
        </w:rPr>
        <w:t>、p = 0</w:t>
      </w:r>
      <w:r w:rsidRPr="00685654">
        <w:rPr>
          <w:rFonts w:ascii="HG丸ｺﾞｼｯｸM-PRO" w:eastAsia="HG丸ｺﾞｼｯｸM-PRO" w:hAnsi="HG丸ｺﾞｼｯｸM-PRO" w:cs="Arial" w:hint="eastAsia"/>
          <w:color w:val="222222"/>
          <w:sz w:val="22"/>
        </w:rPr>
        <w:t>.12</w:t>
      </w:r>
      <w:r w:rsidR="006D266A" w:rsidRPr="00685654">
        <w:rPr>
          <w:rFonts w:ascii="HG丸ｺﾞｼｯｸM-PRO" w:eastAsia="HG丸ｺﾞｼｯｸM-PRO" w:hAnsi="HG丸ｺﾞｼｯｸM-PRO" w:cs="Arial" w:hint="eastAsia"/>
          <w:color w:val="222222"/>
          <w:sz w:val="22"/>
        </w:rPr>
        <w:t>）。</w:t>
      </w:r>
    </w:p>
    <w:p w:rsidR="004E771D" w:rsidRPr="00685654" w:rsidRDefault="00D76B4B" w:rsidP="00D76B4B">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A32F65" w:rsidRPr="00685654">
        <w:rPr>
          <w:rFonts w:ascii="HG丸ｺﾞｼｯｸM-PRO" w:eastAsia="HG丸ｺﾞｼｯｸM-PRO" w:hAnsi="HG丸ｺﾞｼｯｸM-PRO" w:cs="Arial" w:hint="eastAsia"/>
          <w:color w:val="222222"/>
          <w:sz w:val="22"/>
          <w:u w:val="single"/>
        </w:rPr>
        <w:t>トリプルネガティブでは、</w:t>
      </w:r>
      <w:r w:rsidRPr="00685654">
        <w:rPr>
          <w:rFonts w:ascii="HG丸ｺﾞｼｯｸM-PRO" w:eastAsia="HG丸ｺﾞｼｯｸM-PRO" w:hAnsi="HG丸ｺﾞｼｯｸM-PRO" w:cs="Arial" w:hint="eastAsia"/>
          <w:color w:val="222222"/>
          <w:sz w:val="22"/>
          <w:u w:val="single"/>
        </w:rPr>
        <w:t>2年</w:t>
      </w:r>
      <w:r w:rsidR="002253CD" w:rsidRPr="00685654">
        <w:rPr>
          <w:rFonts w:ascii="HG丸ｺﾞｼｯｸM-PRO" w:eastAsia="HG丸ｺﾞｼｯｸM-PRO" w:hAnsi="HG丸ｺﾞｼｯｸM-PRO" w:cs="Arial" w:hint="eastAsia"/>
          <w:color w:val="222222"/>
          <w:sz w:val="22"/>
          <w:u w:val="single"/>
        </w:rPr>
        <w:t>時点では陽性の方がOS</w:t>
      </w:r>
      <w:r w:rsidRPr="00685654">
        <w:rPr>
          <w:rFonts w:ascii="HG丸ｺﾞｼｯｸM-PRO" w:eastAsia="HG丸ｺﾞｼｯｸM-PRO" w:hAnsi="HG丸ｺﾞｼｯｸM-PRO" w:cs="Arial" w:hint="eastAsia"/>
          <w:color w:val="222222"/>
          <w:sz w:val="22"/>
          <w:u w:val="single"/>
        </w:rPr>
        <w:t>が良く、</w:t>
      </w:r>
      <w:r w:rsidR="00E61D63" w:rsidRPr="00685654">
        <w:rPr>
          <w:rFonts w:ascii="HG丸ｺﾞｼｯｸM-PRO" w:eastAsia="HG丸ｺﾞｼｯｸM-PRO" w:hAnsi="HG丸ｺﾞｼｯｸM-PRO" w:cs="Arial" w:hint="eastAsia"/>
          <w:color w:val="222222"/>
          <w:sz w:val="22"/>
          <w:u w:val="single"/>
        </w:rPr>
        <w:t>5年、10年だと差はない。DDFSは、</w:t>
      </w:r>
      <w:r w:rsidR="006D266A" w:rsidRPr="00685654">
        <w:rPr>
          <w:rFonts w:ascii="HG丸ｺﾞｼｯｸM-PRO" w:eastAsia="HG丸ｺﾞｼｯｸM-PRO" w:hAnsi="HG丸ｺﾞｼｯｸM-PRO" w:cs="Arial" w:hint="eastAsia"/>
          <w:color w:val="222222"/>
          <w:sz w:val="22"/>
          <w:u w:val="single"/>
        </w:rPr>
        <w:t>BRCA</w:t>
      </w:r>
      <w:r w:rsidR="00E61D63" w:rsidRPr="00685654">
        <w:rPr>
          <w:rFonts w:ascii="HG丸ｺﾞｼｯｸM-PRO" w:eastAsia="HG丸ｺﾞｼｯｸM-PRO" w:hAnsi="HG丸ｺﾞｼｯｸM-PRO" w:cs="Arial" w:hint="eastAsia"/>
          <w:color w:val="222222"/>
          <w:sz w:val="22"/>
          <w:u w:val="single"/>
        </w:rPr>
        <w:t>陽性</w:t>
      </w:r>
      <w:r w:rsidR="006D266A" w:rsidRPr="00685654">
        <w:rPr>
          <w:rFonts w:ascii="HG丸ｺﾞｼｯｸM-PRO" w:eastAsia="HG丸ｺﾞｼｯｸM-PRO" w:hAnsi="HG丸ｺﾞｼｯｸM-PRO" w:cs="Arial" w:hint="eastAsia"/>
          <w:color w:val="222222"/>
          <w:sz w:val="22"/>
          <w:u w:val="single"/>
        </w:rPr>
        <w:t>とBRCA</w:t>
      </w:r>
      <w:r w:rsidR="00E61D63" w:rsidRPr="00685654">
        <w:rPr>
          <w:rFonts w:ascii="HG丸ｺﾞｼｯｸM-PRO" w:eastAsia="HG丸ｺﾞｼｯｸM-PRO" w:hAnsi="HG丸ｺﾞｼｯｸM-PRO" w:cs="Arial" w:hint="eastAsia"/>
          <w:color w:val="222222"/>
          <w:sz w:val="22"/>
          <w:u w:val="single"/>
        </w:rPr>
        <w:t>陰性</w:t>
      </w:r>
      <w:r w:rsidR="006D266A" w:rsidRPr="00685654">
        <w:rPr>
          <w:rFonts w:ascii="HG丸ｺﾞｼｯｸM-PRO" w:eastAsia="HG丸ｺﾞｼｯｸM-PRO" w:hAnsi="HG丸ｺﾞｼｯｸM-PRO" w:cs="Arial" w:hint="eastAsia"/>
          <w:color w:val="222222"/>
          <w:sz w:val="22"/>
          <w:u w:val="single"/>
        </w:rPr>
        <w:t>の</w:t>
      </w:r>
      <w:r w:rsidR="00E61D63" w:rsidRPr="00685654">
        <w:rPr>
          <w:rFonts w:ascii="HG丸ｺﾞｼｯｸM-PRO" w:eastAsia="HG丸ｺﾞｼｯｸM-PRO" w:hAnsi="HG丸ｺﾞｼｯｸM-PRO" w:cs="Arial" w:hint="eastAsia"/>
          <w:color w:val="222222"/>
          <w:sz w:val="22"/>
          <w:u w:val="single"/>
        </w:rPr>
        <w:t>間で有意差はなかった</w:t>
      </w:r>
      <w:r w:rsidR="006D266A" w:rsidRPr="00685654">
        <w:rPr>
          <w:rFonts w:ascii="HG丸ｺﾞｼｯｸM-PRO" w:eastAsia="HG丸ｺﾞｼｯｸM-PRO" w:hAnsi="HG丸ｺﾞｼｯｸM-PRO" w:cs="Arial" w:hint="eastAsia"/>
          <w:color w:val="222222"/>
          <w:sz w:val="22"/>
          <w:u w:val="single"/>
        </w:rPr>
        <w:t>。</w:t>
      </w:r>
    </w:p>
    <w:p w:rsidR="00CA4DBF" w:rsidRPr="00685654" w:rsidRDefault="00CA4DBF" w:rsidP="002E6E42">
      <w:pPr>
        <w:rPr>
          <w:rFonts w:ascii="HG丸ｺﾞｼｯｸM-PRO" w:eastAsia="HG丸ｺﾞｼｯｸM-PRO" w:hAnsi="HG丸ｺﾞｼｯｸM-PRO" w:cs="Arial"/>
          <w:color w:val="222222"/>
          <w:sz w:val="22"/>
        </w:rPr>
      </w:pPr>
    </w:p>
    <w:p w:rsidR="00685654" w:rsidRDefault="00685654" w:rsidP="002E6E42">
      <w:pPr>
        <w:rPr>
          <w:rFonts w:ascii="HG丸ｺﾞｼｯｸM-PRO" w:eastAsia="HG丸ｺﾞｼｯｸM-PRO" w:hAnsi="HG丸ｺﾞｼｯｸM-PRO" w:cs="Arial"/>
          <w:color w:val="222222"/>
          <w:sz w:val="22"/>
        </w:rPr>
      </w:pPr>
    </w:p>
    <w:p w:rsidR="00CA4DBF" w:rsidRPr="00685654" w:rsidRDefault="002253CD"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6D266A" w:rsidRPr="00685654">
        <w:rPr>
          <w:rFonts w:ascii="HG丸ｺﾞｼｯｸM-PRO" w:eastAsia="HG丸ｺﾞｼｯｸM-PRO" w:hAnsi="HG丸ｺﾞｼｯｸM-PRO" w:cs="Arial" w:hint="eastAsia"/>
          <w:color w:val="222222"/>
          <w:sz w:val="22"/>
        </w:rPr>
        <w:t>1年以内に両側乳房切除術を受けた</w:t>
      </w:r>
      <w:r w:rsidR="00CA4DBF" w:rsidRPr="00685654">
        <w:rPr>
          <w:rFonts w:ascii="HG丸ｺﾞｼｯｸM-PRO" w:eastAsia="HG丸ｺﾞｼｯｸM-PRO" w:hAnsi="HG丸ｺﾞｼｯｸM-PRO" w:cs="Arial" w:hint="eastAsia"/>
          <w:color w:val="222222"/>
          <w:sz w:val="22"/>
        </w:rPr>
        <w:t>人</w:t>
      </w:r>
      <w:r w:rsidRPr="00685654">
        <w:rPr>
          <w:rFonts w:ascii="HG丸ｺﾞｼｯｸM-PRO" w:eastAsia="HG丸ｺﾞｼｯｸM-PRO" w:hAnsi="HG丸ｺﾞｼｯｸM-PRO" w:cs="Arial" w:hint="eastAsia"/>
          <w:color w:val="222222"/>
          <w:sz w:val="22"/>
        </w:rPr>
        <w:t>を除外すると…？</w:t>
      </w:r>
    </w:p>
    <w:p w:rsidR="00CA4DBF" w:rsidRPr="00685654" w:rsidRDefault="00CA4DBF"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診断後1年以内に両側乳房切除術を受けた患者は31人（６％）でBRCA陽性者21人、BRCA陰性者10人。</w:t>
      </w:r>
    </w:p>
    <w:p w:rsidR="00A32F65" w:rsidRPr="00685654" w:rsidRDefault="00A32F65"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OS（post-hoc感度分析）</w:t>
      </w:r>
      <w:r w:rsidR="006D266A" w:rsidRPr="00685654">
        <w:rPr>
          <w:rFonts w:ascii="HG丸ｺﾞｼｯｸM-PRO" w:eastAsia="HG丸ｺﾞｼｯｸM-PRO" w:hAnsi="HG丸ｺﾞｼｯｸM-PRO" w:cs="Arial" w:hint="eastAsia"/>
          <w:color w:val="222222"/>
          <w:sz w:val="22"/>
        </w:rPr>
        <w:t xml:space="preserve">は、 </w:t>
      </w:r>
    </w:p>
    <w:p w:rsidR="00A32F65" w:rsidRPr="00685654" w:rsidRDefault="00A32F65"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2年時点で、</w:t>
      </w:r>
      <w:r w:rsidR="006D266A" w:rsidRPr="00685654">
        <w:rPr>
          <w:rFonts w:ascii="HG丸ｺﾞｼｯｸM-PRO" w:eastAsia="HG丸ｺﾞｼｯｸM-PRO" w:hAnsi="HG丸ｺﾞｼｯｸM-PRO" w:cs="Arial" w:hint="eastAsia"/>
          <w:color w:val="222222"/>
          <w:sz w:val="22"/>
          <w:u w:val="single"/>
        </w:rPr>
        <w:t>BRCA</w:t>
      </w:r>
      <w:r w:rsidRPr="00685654">
        <w:rPr>
          <w:rFonts w:ascii="HG丸ｺﾞｼｯｸM-PRO" w:eastAsia="HG丸ｺﾞｼｯｸM-PRO" w:hAnsi="HG丸ｺﾞｼｯｸM-PRO" w:cs="Arial" w:hint="eastAsia"/>
          <w:color w:val="222222"/>
          <w:sz w:val="22"/>
          <w:u w:val="single"/>
        </w:rPr>
        <w:t>陽性95%</w:t>
      </w:r>
      <w:r w:rsidRPr="00685654">
        <w:rPr>
          <w:rFonts w:ascii="HG丸ｺﾞｼｯｸM-PRO" w:eastAsia="HG丸ｺﾞｼｯｸM-PRO" w:hAnsi="HG丸ｺﾞｼｯｸM-PRO" w:cs="Arial"/>
          <w:color w:val="222222"/>
          <w:sz w:val="22"/>
          <w:u w:val="single"/>
        </w:rPr>
        <w:t xml:space="preserve"> vs </w:t>
      </w:r>
      <w:r w:rsidRPr="00685654">
        <w:rPr>
          <w:rFonts w:ascii="HG丸ｺﾞｼｯｸM-PRO" w:eastAsia="HG丸ｺﾞｼｯｸM-PRO" w:hAnsi="HG丸ｺﾞｼｯｸM-PRO" w:cs="Arial" w:hint="eastAsia"/>
          <w:color w:val="222222"/>
          <w:sz w:val="22"/>
          <w:u w:val="single"/>
        </w:rPr>
        <w:t>BRCA陰性</w:t>
      </w:r>
      <w:r w:rsidR="00CA4DBF" w:rsidRPr="00685654">
        <w:rPr>
          <w:rFonts w:ascii="HG丸ｺﾞｼｯｸM-PRO" w:eastAsia="HG丸ｺﾞｼｯｸM-PRO" w:hAnsi="HG丸ｺﾞｼｯｸM-PRO" w:cs="Arial" w:hint="eastAsia"/>
          <w:color w:val="222222"/>
          <w:sz w:val="22"/>
          <w:u w:val="single"/>
        </w:rPr>
        <w:t>91%</w:t>
      </w:r>
      <w:r w:rsidRPr="00685654">
        <w:rPr>
          <w:rFonts w:ascii="HG丸ｺﾞｼｯｸM-PRO" w:eastAsia="HG丸ｺﾞｼｯｸM-PRO" w:hAnsi="HG丸ｺﾞｼｯｸM-PRO" w:cs="Arial" w:hint="eastAsia"/>
          <w:color w:val="222222"/>
          <w:sz w:val="22"/>
          <w:u w:val="single"/>
        </w:rPr>
        <w:t>（HR 0.</w:t>
      </w:r>
      <w:r w:rsidR="006D266A" w:rsidRPr="00685654">
        <w:rPr>
          <w:rFonts w:ascii="HG丸ｺﾞｼｯｸM-PRO" w:eastAsia="HG丸ｺﾞｼｯｸM-PRO" w:hAnsi="HG丸ｺﾞｼｯｸM-PRO" w:cs="Arial" w:hint="eastAsia"/>
          <w:color w:val="222222"/>
          <w:sz w:val="22"/>
          <w:u w:val="single"/>
        </w:rPr>
        <w:t>52</w:t>
      </w:r>
      <w:r w:rsidRPr="00685654">
        <w:rPr>
          <w:rFonts w:ascii="HG丸ｺﾞｼｯｸM-PRO" w:eastAsia="HG丸ｺﾞｼｯｸM-PRO" w:hAnsi="HG丸ｺﾞｼｯｸM-PRO" w:cs="Arial" w:hint="eastAsia"/>
          <w:color w:val="222222"/>
          <w:sz w:val="22"/>
          <w:u w:val="single"/>
        </w:rPr>
        <w:t>、</w:t>
      </w:r>
      <w:r w:rsidR="006D266A" w:rsidRPr="00685654">
        <w:rPr>
          <w:rFonts w:ascii="HG丸ｺﾞｼｯｸM-PRO" w:eastAsia="HG丸ｺﾞｼｯｸM-PRO" w:hAnsi="HG丸ｺﾞｼｯｸM-PRO" w:cs="Arial" w:hint="eastAsia"/>
          <w:color w:val="222222"/>
          <w:sz w:val="22"/>
          <w:u w:val="single"/>
        </w:rPr>
        <w:t>p = 0.0233）</w:t>
      </w:r>
      <w:r w:rsidR="006D266A" w:rsidRPr="00685654">
        <w:rPr>
          <w:rFonts w:ascii="HG丸ｺﾞｼｯｸM-PRO" w:eastAsia="HG丸ｺﾞｼｯｸM-PRO" w:hAnsi="HG丸ｺﾞｼｯｸM-PRO" w:cs="Arial" w:hint="eastAsia"/>
          <w:color w:val="222222"/>
          <w:sz w:val="22"/>
        </w:rPr>
        <w:t>。</w:t>
      </w:r>
    </w:p>
    <w:p w:rsidR="00E975DE" w:rsidRPr="00685654" w:rsidRDefault="00A32F65"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5年時点で、83%</w:t>
      </w:r>
      <w:r w:rsidRPr="00685654">
        <w:rPr>
          <w:rFonts w:ascii="HG丸ｺﾞｼｯｸM-PRO" w:eastAsia="HG丸ｺﾞｼｯｸM-PRO" w:hAnsi="HG丸ｺﾞｼｯｸM-PRO" w:cs="Arial"/>
          <w:color w:val="222222"/>
          <w:sz w:val="22"/>
        </w:rPr>
        <w:t xml:space="preserve"> vs 74%</w:t>
      </w:r>
      <w:r w:rsidRPr="00685654">
        <w:rPr>
          <w:rFonts w:ascii="HG丸ｺﾞｼｯｸM-PRO" w:eastAsia="HG丸ｺﾞｼｯｸM-PRO" w:hAnsi="HG丸ｺﾞｼｯｸM-PRO" w:cs="Arial" w:hint="eastAsia"/>
          <w:color w:val="222222"/>
          <w:sz w:val="22"/>
        </w:rPr>
        <w:t xml:space="preserve"> （</w:t>
      </w:r>
      <w:r w:rsidR="006D266A" w:rsidRPr="00685654">
        <w:rPr>
          <w:rFonts w:ascii="HG丸ｺﾞｼｯｸM-PRO" w:eastAsia="HG丸ｺﾞｼｯｸM-PRO" w:hAnsi="HG丸ｺﾞｼｯｸM-PRO" w:cs="Arial" w:hint="eastAsia"/>
          <w:color w:val="222222"/>
          <w:sz w:val="22"/>
        </w:rPr>
        <w:t xml:space="preserve"> HR 0</w:t>
      </w:r>
      <w:r w:rsidRPr="00685654">
        <w:rPr>
          <w:rFonts w:ascii="HG丸ｺﾞｼｯｸM-PRO" w:eastAsia="HG丸ｺﾞｼｯｸM-PRO" w:hAnsi="HG丸ｺﾞｼｯｸM-PRO" w:cs="Arial" w:hint="eastAsia"/>
          <w:color w:val="222222"/>
          <w:sz w:val="22"/>
        </w:rPr>
        <w:t>.98、</w:t>
      </w:r>
      <w:r w:rsidR="006D266A" w:rsidRPr="00685654">
        <w:rPr>
          <w:rFonts w:ascii="HG丸ｺﾞｼｯｸM-PRO" w:eastAsia="HG丸ｺﾞｼｯｸM-PRO" w:hAnsi="HG丸ｺﾞｼｯｸM-PRO" w:cs="Arial" w:hint="eastAsia"/>
          <w:color w:val="222222"/>
          <w:sz w:val="22"/>
        </w:rPr>
        <w:t>p = 0</w:t>
      </w:r>
      <w:r w:rsidRPr="00685654">
        <w:rPr>
          <w:rFonts w:ascii="HG丸ｺﾞｼｯｸM-PRO" w:eastAsia="HG丸ｺﾞｼｯｸM-PRO" w:hAnsi="HG丸ｺﾞｼｯｸM-PRO" w:cs="Arial" w:hint="eastAsia"/>
          <w:color w:val="222222"/>
          <w:sz w:val="22"/>
        </w:rPr>
        <w:t>.94</w:t>
      </w:r>
      <w:r w:rsidR="006D266A" w:rsidRPr="00685654">
        <w:rPr>
          <w:rFonts w:ascii="HG丸ｺﾞｼｯｸM-PRO" w:eastAsia="HG丸ｺﾞｼｯｸM-PRO" w:hAnsi="HG丸ｺﾞｼｯｸM-PRO" w:cs="Arial" w:hint="eastAsia"/>
          <w:color w:val="222222"/>
          <w:sz w:val="22"/>
        </w:rPr>
        <w:t>）。</w:t>
      </w:r>
    </w:p>
    <w:p w:rsidR="006D266A" w:rsidRPr="00685654" w:rsidRDefault="00A32F65"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⇒1</w:t>
      </w:r>
      <w:r w:rsidR="00E975DE" w:rsidRPr="00685654">
        <w:rPr>
          <w:rFonts w:ascii="HG丸ｺﾞｼｯｸM-PRO" w:eastAsia="HG丸ｺﾞｼｯｸM-PRO" w:hAnsi="HG丸ｺﾞｼｯｸM-PRO" w:cs="Arial" w:hint="eastAsia"/>
          <w:color w:val="222222"/>
          <w:sz w:val="22"/>
        </w:rPr>
        <w:t>年以内にリスク低減両側乳房</w:t>
      </w:r>
      <w:r w:rsidRPr="00685654">
        <w:rPr>
          <w:rFonts w:ascii="HG丸ｺﾞｼｯｸM-PRO" w:eastAsia="HG丸ｺﾞｼｯｸM-PRO" w:hAnsi="HG丸ｺﾞｼｯｸM-PRO" w:cs="Arial" w:hint="eastAsia"/>
          <w:color w:val="222222"/>
          <w:sz w:val="22"/>
        </w:rPr>
        <w:t>切除をした患者を除</w:t>
      </w:r>
      <w:r w:rsidR="00CA4DBF" w:rsidRPr="00685654">
        <w:rPr>
          <w:rFonts w:ascii="HG丸ｺﾞｼｯｸM-PRO" w:eastAsia="HG丸ｺﾞｼｯｸM-PRO" w:hAnsi="HG丸ｺﾞｼｯｸM-PRO" w:cs="Arial" w:hint="eastAsia"/>
          <w:color w:val="222222"/>
          <w:sz w:val="22"/>
        </w:rPr>
        <w:t>いても2年では陽性の方が生存率が良く、5年、10年だと差がない。</w:t>
      </w:r>
      <w:r w:rsidR="00E975DE" w:rsidRPr="00685654">
        <w:rPr>
          <w:rFonts w:ascii="HG丸ｺﾞｼｯｸM-PRO" w:eastAsia="HG丸ｺﾞｼｯｸM-PRO" w:hAnsi="HG丸ｺﾞｼｯｸM-PRO" w:cs="Arial" w:hint="eastAsia"/>
          <w:color w:val="222222"/>
          <w:sz w:val="22"/>
          <w:u w:val="single"/>
        </w:rPr>
        <w:t>（予防的切除は2年時点の予後改善の理由とならない）</w:t>
      </w:r>
    </w:p>
    <w:p w:rsidR="00CA4DBF" w:rsidRPr="00685654" w:rsidRDefault="00CA4DBF" w:rsidP="002E6E42">
      <w:pPr>
        <w:rPr>
          <w:rFonts w:ascii="HG丸ｺﾞｼｯｸM-PRO" w:eastAsia="HG丸ｺﾞｼｯｸM-PRO" w:hAnsi="HG丸ｺﾞｼｯｸM-PRO" w:cs="Arial"/>
          <w:color w:val="222222"/>
          <w:sz w:val="22"/>
        </w:rPr>
      </w:pPr>
    </w:p>
    <w:p w:rsidR="00106641" w:rsidRPr="00685654" w:rsidRDefault="002253CD"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106641" w:rsidRPr="00685654">
        <w:rPr>
          <w:rFonts w:ascii="HG丸ｺﾞｼｯｸM-PRO" w:eastAsia="HG丸ｺﾞｼｯｸM-PRO" w:hAnsi="HG丸ｺﾞｼｯｸM-PRO" w:cs="Arial" w:hint="eastAsia"/>
          <w:color w:val="222222"/>
          <w:sz w:val="22"/>
        </w:rPr>
        <w:t>新規の乳癌と卵巣がんに</w:t>
      </w:r>
      <w:r w:rsidRPr="00685654">
        <w:rPr>
          <w:rFonts w:ascii="HG丸ｺﾞｼｯｸM-PRO" w:eastAsia="HG丸ｺﾞｼｯｸM-PRO" w:hAnsi="HG丸ｺﾞｼｯｸM-PRO" w:cs="Arial" w:hint="eastAsia"/>
          <w:color w:val="222222"/>
          <w:sz w:val="22"/>
        </w:rPr>
        <w:t>罹患した人を除外すると…？</w:t>
      </w:r>
    </w:p>
    <w:p w:rsidR="006F5A7E" w:rsidRPr="00685654" w:rsidRDefault="002051AA"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新規の原発性乳癌</w:t>
      </w:r>
      <w:r w:rsidR="006D266A" w:rsidRPr="00685654">
        <w:rPr>
          <w:rFonts w:ascii="HG丸ｺﾞｼｯｸM-PRO" w:eastAsia="HG丸ｺﾞｼｯｸM-PRO" w:hAnsi="HG丸ｺﾞｼｯｸM-PRO" w:cs="Arial" w:hint="eastAsia"/>
          <w:color w:val="222222"/>
          <w:sz w:val="22"/>
        </w:rPr>
        <w:t>または卵巣癌を発症した</w:t>
      </w:r>
      <w:r w:rsidR="00CA4DBF" w:rsidRPr="00685654">
        <w:rPr>
          <w:rFonts w:ascii="HG丸ｺﾞｼｯｸM-PRO" w:eastAsia="HG丸ｺﾞｼｯｸM-PRO" w:hAnsi="HG丸ｺﾞｼｯｸM-PRO" w:cs="Arial" w:hint="eastAsia"/>
          <w:color w:val="222222"/>
          <w:sz w:val="22"/>
        </w:rPr>
        <w:t>のは</w:t>
      </w:r>
      <w:r w:rsidR="006D266A" w:rsidRPr="00685654">
        <w:rPr>
          <w:rFonts w:ascii="HG丸ｺﾞｼｯｸM-PRO" w:eastAsia="HG丸ｺﾞｼｯｸM-PRO" w:hAnsi="HG丸ｺﾞｼｯｸM-PRO" w:cs="Arial" w:hint="eastAsia"/>
          <w:color w:val="222222"/>
          <w:sz w:val="22"/>
        </w:rPr>
        <w:t>37人（7</w:t>
      </w:r>
      <w:r w:rsidR="00CA4DBF" w:rsidRPr="00685654">
        <w:rPr>
          <w:rFonts w:ascii="HG丸ｺﾞｼｯｸM-PRO" w:eastAsia="HG丸ｺﾞｼｯｸM-PRO" w:hAnsi="HG丸ｺﾞｼｯｸM-PRO" w:cs="Arial" w:hint="eastAsia"/>
          <w:color w:val="222222"/>
          <w:sz w:val="22"/>
        </w:rPr>
        <w:t>％）。</w:t>
      </w:r>
      <w:r w:rsidR="006D266A" w:rsidRPr="00685654">
        <w:rPr>
          <w:rFonts w:ascii="HG丸ｺﾞｼｯｸM-PRO" w:eastAsia="HG丸ｺﾞｼｯｸM-PRO" w:hAnsi="HG丸ｺﾞｼｯｸM-PRO" w:cs="Arial" w:hint="eastAsia"/>
          <w:color w:val="222222"/>
          <w:sz w:val="22"/>
        </w:rPr>
        <w:br/>
      </w:r>
      <w:r w:rsidR="00CA4DBF" w:rsidRPr="00685654">
        <w:rPr>
          <w:rFonts w:ascii="HG丸ｺﾞｼｯｸM-PRO" w:eastAsia="HG丸ｺﾞｼｯｸM-PRO" w:hAnsi="HG丸ｺﾞｼｯｸM-PRO" w:cs="Arial" w:hint="eastAsia"/>
          <w:color w:val="222222"/>
          <w:sz w:val="22"/>
        </w:rPr>
        <w:t>・</w:t>
      </w:r>
      <w:r w:rsidR="006D266A" w:rsidRPr="00685654">
        <w:rPr>
          <w:rFonts w:ascii="HG丸ｺﾞｼｯｸM-PRO" w:eastAsia="HG丸ｺﾞｼｯｸM-PRO" w:hAnsi="HG丸ｺﾞｼｯｸM-PRO" w:cs="Arial" w:hint="eastAsia"/>
          <w:color w:val="222222"/>
          <w:sz w:val="22"/>
        </w:rPr>
        <w:t>BRCA</w:t>
      </w:r>
      <w:r w:rsidR="0083460C" w:rsidRPr="00685654">
        <w:rPr>
          <w:rFonts w:ascii="HG丸ｺﾞｼｯｸM-PRO" w:eastAsia="HG丸ｺﾞｼｯｸM-PRO" w:hAnsi="HG丸ｺﾞｼｯｸM-PRO" w:cs="Arial" w:hint="eastAsia"/>
          <w:color w:val="222222"/>
          <w:sz w:val="22"/>
        </w:rPr>
        <w:t>陽性</w:t>
      </w:r>
      <w:r w:rsidR="006D266A" w:rsidRPr="00685654">
        <w:rPr>
          <w:rFonts w:ascii="HG丸ｺﾞｼｯｸM-PRO" w:eastAsia="HG丸ｺﾞｼｯｸM-PRO" w:hAnsi="HG丸ｺﾞｼｯｸM-PRO" w:cs="Arial" w:hint="eastAsia"/>
          <w:color w:val="222222"/>
          <w:sz w:val="22"/>
        </w:rPr>
        <w:t>とBRCA</w:t>
      </w:r>
      <w:r w:rsidR="0083460C" w:rsidRPr="00685654">
        <w:rPr>
          <w:rFonts w:ascii="HG丸ｺﾞｼｯｸM-PRO" w:eastAsia="HG丸ｺﾞｼｯｸM-PRO" w:hAnsi="HG丸ｺﾞｼｯｸM-PRO" w:cs="Arial" w:hint="eastAsia"/>
          <w:color w:val="222222"/>
          <w:sz w:val="22"/>
        </w:rPr>
        <w:t>陰性</w:t>
      </w:r>
      <w:r w:rsidR="006D266A" w:rsidRPr="00685654">
        <w:rPr>
          <w:rFonts w:ascii="HG丸ｺﾞｼｯｸM-PRO" w:eastAsia="HG丸ｺﾞｼｯｸM-PRO" w:hAnsi="HG丸ｺﾞｼｯｸM-PRO" w:cs="Arial" w:hint="eastAsia"/>
          <w:color w:val="222222"/>
          <w:sz w:val="22"/>
        </w:rPr>
        <w:t>の10年間の全生存率は</w:t>
      </w:r>
      <w:r w:rsidR="00106641" w:rsidRPr="00685654">
        <w:rPr>
          <w:rFonts w:ascii="HG丸ｺﾞｼｯｸM-PRO" w:eastAsia="HG丸ｺﾞｼｯｸM-PRO" w:hAnsi="HG丸ｺﾞｼｯｸM-PRO" w:cs="Arial" w:hint="eastAsia"/>
          <w:color w:val="222222"/>
          <w:sz w:val="22"/>
        </w:rPr>
        <w:t>それぞれ</w:t>
      </w:r>
      <w:r w:rsidR="006D266A" w:rsidRPr="00685654">
        <w:rPr>
          <w:rFonts w:ascii="HG丸ｺﾞｼｯｸM-PRO" w:eastAsia="HG丸ｺﾞｼｯｸM-PRO" w:hAnsi="HG丸ｺﾞｼｯｸM-PRO" w:cs="Arial" w:hint="eastAsia"/>
          <w:color w:val="222222"/>
          <w:sz w:val="22"/>
        </w:rPr>
        <w:t>、69</w:t>
      </w:r>
      <w:r w:rsidR="0083460C" w:rsidRPr="00685654">
        <w:rPr>
          <w:rFonts w:ascii="HG丸ｺﾞｼｯｸM-PRO" w:eastAsia="HG丸ｺﾞｼｯｸM-PRO" w:hAnsi="HG丸ｺﾞｼｯｸM-PRO" w:cs="Arial" w:hint="eastAsia"/>
          <w:color w:val="222222"/>
          <w:sz w:val="22"/>
        </w:rPr>
        <w:t xml:space="preserve">％ vs </w:t>
      </w:r>
      <w:r w:rsidR="006D266A" w:rsidRPr="00685654">
        <w:rPr>
          <w:rFonts w:ascii="HG丸ｺﾞｼｯｸM-PRO" w:eastAsia="HG丸ｺﾞｼｯｸM-PRO" w:hAnsi="HG丸ｺﾞｼｯｸM-PRO" w:cs="Arial" w:hint="eastAsia"/>
          <w:color w:val="222222"/>
          <w:sz w:val="22"/>
        </w:rPr>
        <w:t>78</w:t>
      </w:r>
      <w:r w:rsidR="0083460C" w:rsidRPr="00685654">
        <w:rPr>
          <w:rFonts w:ascii="HG丸ｺﾞｼｯｸM-PRO" w:eastAsia="HG丸ｺﾞｼｯｸM-PRO" w:hAnsi="HG丸ｺﾞｼｯｸM-PRO" w:cs="Arial" w:hint="eastAsia"/>
          <w:color w:val="222222"/>
          <w:sz w:val="22"/>
        </w:rPr>
        <w:t>％（</w:t>
      </w:r>
      <w:r w:rsidR="006D266A" w:rsidRPr="00685654">
        <w:rPr>
          <w:rFonts w:ascii="HG丸ｺﾞｼｯｸM-PRO" w:eastAsia="HG丸ｺﾞｼｯｸM-PRO" w:hAnsi="HG丸ｺﾞｼｯｸM-PRO" w:cs="Arial" w:hint="eastAsia"/>
          <w:color w:val="222222"/>
          <w:sz w:val="22"/>
        </w:rPr>
        <w:t>p = 0</w:t>
      </w:r>
      <w:r w:rsidR="007D27A1" w:rsidRPr="00685654">
        <w:rPr>
          <w:rFonts w:ascii="HG丸ｺﾞｼｯｸM-PRO" w:eastAsia="HG丸ｺﾞｼｯｸM-PRO" w:hAnsi="HG丸ｺﾞｼｯｸM-PRO" w:cs="Arial" w:hint="eastAsia"/>
          <w:color w:val="222222"/>
          <w:sz w:val="22"/>
        </w:rPr>
        <w:t>.</w:t>
      </w:r>
      <w:r w:rsidR="006D266A" w:rsidRPr="00685654">
        <w:rPr>
          <w:rFonts w:ascii="HG丸ｺﾞｼｯｸM-PRO" w:eastAsia="HG丸ｺﾞｼｯｸM-PRO" w:hAnsi="HG丸ｺﾞｼｯｸM-PRO" w:cs="Arial" w:hint="eastAsia"/>
          <w:color w:val="222222"/>
          <w:sz w:val="22"/>
        </w:rPr>
        <w:t>73</w:t>
      </w:r>
      <w:r w:rsidR="0083460C" w:rsidRPr="00685654">
        <w:rPr>
          <w:rFonts w:ascii="HG丸ｺﾞｼｯｸM-PRO" w:eastAsia="HG丸ｺﾞｼｯｸM-PRO" w:hAnsi="HG丸ｺﾞｼｯｸM-PRO" w:cs="Arial" w:hint="eastAsia"/>
          <w:color w:val="222222"/>
          <w:sz w:val="22"/>
        </w:rPr>
        <w:t>）だった。</w:t>
      </w:r>
    </w:p>
    <w:p w:rsidR="008E6F1D" w:rsidRPr="00685654" w:rsidRDefault="00EE670F" w:rsidP="002E6E42">
      <w:pPr>
        <w:rPr>
          <w:rFonts w:ascii="Arial" w:hAnsi="Arial" w:cs="Arial"/>
          <w:color w:val="222222"/>
          <w:sz w:val="32"/>
        </w:rPr>
      </w:pPr>
      <w:r w:rsidRPr="00685654">
        <w:rPr>
          <w:rFonts w:ascii="Arial" w:hAnsi="Arial" w:cs="Arial" w:hint="eastAsia"/>
          <w:color w:val="222222"/>
          <w:sz w:val="32"/>
        </w:rPr>
        <w:t>【</w:t>
      </w:r>
      <w:r w:rsidR="00976453" w:rsidRPr="00685654">
        <w:rPr>
          <w:rFonts w:ascii="Arial" w:hAnsi="Arial" w:cs="Arial" w:hint="eastAsia"/>
          <w:color w:val="222222"/>
          <w:sz w:val="32"/>
        </w:rPr>
        <w:t>Discuss</w:t>
      </w:r>
      <w:r w:rsidR="007D27A1" w:rsidRPr="00685654">
        <w:rPr>
          <w:rFonts w:ascii="Arial" w:hAnsi="Arial" w:cs="Arial" w:hint="eastAsia"/>
          <w:color w:val="222222"/>
          <w:sz w:val="32"/>
        </w:rPr>
        <w:t>ion</w:t>
      </w:r>
      <w:r w:rsidRPr="00685654">
        <w:rPr>
          <w:rFonts w:ascii="Arial" w:hAnsi="Arial" w:cs="Arial" w:hint="eastAsia"/>
          <w:color w:val="222222"/>
          <w:sz w:val="32"/>
        </w:rPr>
        <w:t>】</w:t>
      </w:r>
    </w:p>
    <w:p w:rsidR="007D27A1" w:rsidRPr="00685654" w:rsidRDefault="00976453" w:rsidP="004063FF">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8E6F1D" w:rsidRPr="00685654">
        <w:rPr>
          <w:rFonts w:ascii="HG丸ｺﾞｼｯｸM-PRO" w:eastAsia="HG丸ｺﾞｼｯｸM-PRO" w:hAnsi="HG丸ｺﾞｼｯｸM-PRO" w:cs="Arial" w:hint="eastAsia"/>
          <w:color w:val="222222"/>
          <w:sz w:val="22"/>
        </w:rPr>
        <w:t>臨床では</w:t>
      </w:r>
      <w:r w:rsidR="007D27A1" w:rsidRPr="00685654">
        <w:rPr>
          <w:rFonts w:ascii="HG丸ｺﾞｼｯｸM-PRO" w:eastAsia="HG丸ｺﾞｼｯｸM-PRO" w:hAnsi="HG丸ｺﾞｼｯｸM-PRO" w:cs="Arial" w:hint="eastAsia"/>
          <w:color w:val="222222"/>
          <w:sz w:val="22"/>
        </w:rPr>
        <w:t>BRCA</w:t>
      </w:r>
      <w:r w:rsidR="00EE670F" w:rsidRPr="00685654">
        <w:rPr>
          <w:rFonts w:ascii="HG丸ｺﾞｼｯｸM-PRO" w:eastAsia="HG丸ｺﾞｼｯｸM-PRO" w:hAnsi="HG丸ｺﾞｼｯｸM-PRO" w:cs="Arial" w:hint="eastAsia"/>
          <w:color w:val="222222"/>
          <w:sz w:val="22"/>
        </w:rPr>
        <w:t>変異があるとリスク低減手術を含む追加の治療オプションが推奨されること</w:t>
      </w:r>
      <w:r w:rsidR="008E6F1D" w:rsidRPr="00685654">
        <w:rPr>
          <w:rFonts w:ascii="HG丸ｺﾞｼｯｸM-PRO" w:eastAsia="HG丸ｺﾞｼｯｸM-PRO" w:hAnsi="HG丸ｺﾞｼｯｸM-PRO" w:cs="Arial" w:hint="eastAsia"/>
          <w:color w:val="222222"/>
          <w:sz w:val="22"/>
        </w:rPr>
        <w:t>が多いが、BRCA</w:t>
      </w:r>
      <w:r w:rsidR="00EE670F" w:rsidRPr="00685654">
        <w:rPr>
          <w:rFonts w:ascii="HG丸ｺﾞｼｯｸM-PRO" w:eastAsia="HG丸ｺﾞｼｯｸM-PRO" w:hAnsi="HG丸ｺﾞｼｯｸM-PRO" w:cs="Arial" w:hint="eastAsia"/>
          <w:color w:val="222222"/>
          <w:sz w:val="22"/>
        </w:rPr>
        <w:t>変異が</w:t>
      </w:r>
      <w:r w:rsidR="008E6F1D" w:rsidRPr="00685654">
        <w:rPr>
          <w:rFonts w:ascii="HG丸ｺﾞｼｯｸM-PRO" w:eastAsia="HG丸ｺﾞｼｯｸM-PRO" w:hAnsi="HG丸ｺﾞｼｯｸM-PRO" w:cs="Arial" w:hint="eastAsia"/>
          <w:color w:val="222222"/>
          <w:sz w:val="22"/>
        </w:rPr>
        <w:t>予後に及ぼす影響は、医師</w:t>
      </w:r>
      <w:r w:rsidR="00EC0273" w:rsidRPr="00685654">
        <w:rPr>
          <w:rFonts w:ascii="HG丸ｺﾞｼｯｸM-PRO" w:eastAsia="HG丸ｺﾞｼｯｸM-PRO" w:hAnsi="HG丸ｺﾞｼｯｸM-PRO" w:cs="Arial" w:hint="eastAsia"/>
          <w:color w:val="222222"/>
          <w:sz w:val="22"/>
        </w:rPr>
        <w:t>および患者の決定</w:t>
      </w:r>
      <w:r w:rsidR="00EE670F" w:rsidRPr="00685654">
        <w:rPr>
          <w:rFonts w:ascii="HG丸ｺﾞｼｯｸM-PRO" w:eastAsia="HG丸ｺﾞｼｯｸM-PRO" w:hAnsi="HG丸ｺﾞｼｯｸM-PRO" w:cs="Arial" w:hint="eastAsia"/>
          <w:color w:val="222222"/>
          <w:sz w:val="22"/>
        </w:rPr>
        <w:t>の際に</w:t>
      </w:r>
      <w:r w:rsidR="007D27A1" w:rsidRPr="00685654">
        <w:rPr>
          <w:rFonts w:ascii="HG丸ｺﾞｼｯｸM-PRO" w:eastAsia="HG丸ｺﾞｼｯｸM-PRO" w:hAnsi="HG丸ｺﾞｼｯｸM-PRO" w:cs="Arial" w:hint="eastAsia"/>
          <w:color w:val="222222"/>
          <w:sz w:val="22"/>
        </w:rPr>
        <w:t>重要である。</w:t>
      </w:r>
    </w:p>
    <w:p w:rsidR="004063FF" w:rsidRPr="00685654" w:rsidRDefault="00EC0273" w:rsidP="004063FF">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このコホートは</w:t>
      </w:r>
      <w:r w:rsidR="007D27A1" w:rsidRPr="00685654">
        <w:rPr>
          <w:rFonts w:ascii="HG丸ｺﾞｼｯｸM-PRO" w:eastAsia="HG丸ｺﾞｼｯｸM-PRO" w:hAnsi="HG丸ｺﾞｼｯｸM-PRO" w:cs="Arial" w:hint="eastAsia"/>
          <w:color w:val="222222"/>
          <w:sz w:val="22"/>
        </w:rPr>
        <w:t>BRCA</w:t>
      </w:r>
      <w:r w:rsidRPr="00685654">
        <w:rPr>
          <w:rFonts w:ascii="HG丸ｺﾞｼｯｸM-PRO" w:eastAsia="HG丸ｺﾞｼｯｸM-PRO" w:hAnsi="HG丸ｺﾞｼｯｸM-PRO" w:cs="Arial" w:hint="eastAsia"/>
          <w:color w:val="222222"/>
          <w:sz w:val="22"/>
        </w:rPr>
        <w:t>変異の予後に関する</w:t>
      </w:r>
      <w:r w:rsidR="007D27A1" w:rsidRPr="00685654">
        <w:rPr>
          <w:rFonts w:ascii="HG丸ｺﾞｼｯｸM-PRO" w:eastAsia="HG丸ｺﾞｼｯｸM-PRO" w:hAnsi="HG丸ｺﾞｼｯｸM-PRO" w:cs="Arial" w:hint="eastAsia"/>
          <w:color w:val="222222"/>
          <w:sz w:val="22"/>
        </w:rPr>
        <w:t>最大</w:t>
      </w:r>
      <w:r w:rsidRPr="00685654">
        <w:rPr>
          <w:rFonts w:ascii="HG丸ｺﾞｼｯｸM-PRO" w:eastAsia="HG丸ｺﾞｼｯｸM-PRO" w:hAnsi="HG丸ｺﾞｼｯｸM-PRO" w:cs="Arial" w:hint="eastAsia"/>
          <w:color w:val="222222"/>
          <w:sz w:val="22"/>
        </w:rPr>
        <w:t>規模の前向き研究であり、またトリプルネガティブに対する</w:t>
      </w:r>
      <w:r w:rsidR="007D27A1" w:rsidRPr="00685654">
        <w:rPr>
          <w:rFonts w:ascii="HG丸ｺﾞｼｯｸM-PRO" w:eastAsia="HG丸ｺﾞｼｯｸM-PRO" w:hAnsi="HG丸ｺﾞｼｯｸM-PRO" w:cs="Arial" w:hint="eastAsia"/>
          <w:color w:val="222222"/>
          <w:sz w:val="22"/>
        </w:rPr>
        <w:t>計</w:t>
      </w:r>
      <w:r w:rsidR="00E975DE" w:rsidRPr="00685654">
        <w:rPr>
          <w:rFonts w:ascii="HG丸ｺﾞｼｯｸM-PRO" w:eastAsia="HG丸ｺﾞｼｯｸM-PRO" w:hAnsi="HG丸ｺﾞｼｯｸM-PRO" w:cs="Arial" w:hint="eastAsia"/>
          <w:color w:val="222222"/>
          <w:sz w:val="22"/>
        </w:rPr>
        <w:t>画的解析</w:t>
      </w:r>
      <w:r w:rsidRPr="00685654">
        <w:rPr>
          <w:rFonts w:ascii="HG丸ｺﾞｼｯｸM-PRO" w:eastAsia="HG丸ｺﾞｼｯｸM-PRO" w:hAnsi="HG丸ｺﾞｼｯｸM-PRO" w:cs="Arial" w:hint="eastAsia"/>
          <w:color w:val="222222"/>
          <w:sz w:val="22"/>
        </w:rPr>
        <w:t>は他に無い点</w:t>
      </w:r>
      <w:r w:rsidR="007D27A1" w:rsidRPr="00685654">
        <w:rPr>
          <w:rFonts w:ascii="HG丸ｺﾞｼｯｸM-PRO" w:eastAsia="HG丸ｺﾞｼｯｸM-PRO" w:hAnsi="HG丸ｺﾞｼｯｸM-PRO" w:cs="Arial" w:hint="eastAsia"/>
          <w:color w:val="222222"/>
          <w:sz w:val="22"/>
        </w:rPr>
        <w:t>である。</w:t>
      </w:r>
      <w:r w:rsidR="00844CD6" w:rsidRPr="00685654">
        <w:rPr>
          <w:rFonts w:ascii="HG丸ｺﾞｼｯｸM-PRO" w:eastAsia="HG丸ｺﾞｼｯｸM-PRO" w:hAnsi="HG丸ｺﾞｼｯｸM-PRO" w:cs="Arial" w:hint="eastAsia"/>
          <w:color w:val="222222"/>
          <w:sz w:val="22"/>
        </w:rPr>
        <w:t>これまでの報告は、</w:t>
      </w:r>
      <w:r w:rsidRPr="00685654">
        <w:rPr>
          <w:rFonts w:ascii="HG丸ｺﾞｼｯｸM-PRO" w:eastAsia="HG丸ｺﾞｼｯｸM-PRO" w:hAnsi="HG丸ｺﾞｼｯｸM-PRO" w:cs="Arial" w:hint="eastAsia"/>
          <w:color w:val="222222"/>
          <w:sz w:val="22"/>
        </w:rPr>
        <w:t>後ろ向き研究であることや</w:t>
      </w:r>
      <w:r w:rsidR="00844CD6" w:rsidRPr="00685654">
        <w:rPr>
          <w:rFonts w:ascii="HG丸ｺﾞｼｯｸM-PRO" w:eastAsia="HG丸ｺﾞｼｯｸM-PRO" w:hAnsi="HG丸ｺﾞｼｯｸM-PRO" w:cs="Arial" w:hint="eastAsia"/>
          <w:color w:val="222222"/>
          <w:sz w:val="22"/>
        </w:rPr>
        <w:t>、</w:t>
      </w:r>
      <w:r w:rsidRPr="00685654">
        <w:rPr>
          <w:rFonts w:ascii="HG丸ｺﾞｼｯｸM-PRO" w:eastAsia="HG丸ｺﾞｼｯｸM-PRO" w:hAnsi="HG丸ｺﾞｼｯｸM-PRO" w:cs="Arial" w:hint="eastAsia"/>
          <w:color w:val="222222"/>
          <w:sz w:val="22"/>
        </w:rPr>
        <w:t>選択バイアス、不完全な遺伝子検査、症例数</w:t>
      </w:r>
      <w:r w:rsidR="007D27A1" w:rsidRPr="00685654">
        <w:rPr>
          <w:rFonts w:ascii="HG丸ｺﾞｼｯｸM-PRO" w:eastAsia="HG丸ｺﾞｼｯｸM-PRO" w:hAnsi="HG丸ｺﾞｼｯｸM-PRO" w:cs="Arial" w:hint="eastAsia"/>
          <w:color w:val="222222"/>
          <w:sz w:val="22"/>
        </w:rPr>
        <w:t>、</w:t>
      </w:r>
      <w:r w:rsidR="00E975DE" w:rsidRPr="00685654">
        <w:rPr>
          <w:rFonts w:ascii="HG丸ｺﾞｼｯｸM-PRO" w:eastAsia="HG丸ｺﾞｼｯｸM-PRO" w:hAnsi="HG丸ｺﾞｼｯｸM-PRO" w:cs="Arial" w:hint="eastAsia"/>
          <w:color w:val="222222"/>
          <w:sz w:val="22"/>
        </w:rPr>
        <w:t>治療法、短いフォローアップ期間などが原因で</w:t>
      </w:r>
      <w:r w:rsidR="00844CD6" w:rsidRPr="00685654">
        <w:rPr>
          <w:rFonts w:ascii="HG丸ｺﾞｼｯｸM-PRO" w:eastAsia="HG丸ｺﾞｼｯｸM-PRO" w:hAnsi="HG丸ｺﾞｼｯｸM-PRO" w:cs="Arial" w:hint="eastAsia"/>
          <w:color w:val="222222"/>
          <w:sz w:val="22"/>
        </w:rPr>
        <w:t>不一致が起きていると想定される</w:t>
      </w:r>
      <w:r w:rsidR="007D27A1" w:rsidRPr="00685654">
        <w:rPr>
          <w:rFonts w:ascii="HG丸ｺﾞｼｯｸM-PRO" w:eastAsia="HG丸ｺﾞｼｯｸM-PRO" w:hAnsi="HG丸ｺﾞｼｯｸM-PRO" w:cs="Arial" w:hint="eastAsia"/>
          <w:color w:val="222222"/>
          <w:sz w:val="22"/>
        </w:rPr>
        <w:t>。</w:t>
      </w:r>
    </w:p>
    <w:p w:rsidR="004063FF" w:rsidRPr="00685654" w:rsidRDefault="004063FF" w:rsidP="004063FF">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我々は過去に、若年患者グループの長期アウトカムに肥満および人種が独立して影響を与えることを報告しており、この研究はこれらの宿主因子を多変量解析に含める唯一の前向き研究である。</w:t>
      </w:r>
    </w:p>
    <w:p w:rsidR="00E975DE" w:rsidRPr="00685654" w:rsidRDefault="00E975DE" w:rsidP="00351CCD">
      <w:pPr>
        <w:rPr>
          <w:rFonts w:ascii="HG丸ｺﾞｼｯｸM-PRO" w:eastAsia="HG丸ｺﾞｼｯｸM-PRO" w:hAnsi="HG丸ｺﾞｼｯｸM-PRO" w:cs="Arial"/>
          <w:color w:val="222222"/>
          <w:sz w:val="22"/>
        </w:rPr>
      </w:pPr>
    </w:p>
    <w:p w:rsidR="006A2BA9" w:rsidRPr="00685654" w:rsidRDefault="00976453" w:rsidP="00351CCD">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DB76C2" w:rsidRPr="00685654">
        <w:rPr>
          <w:rFonts w:ascii="HG丸ｺﾞｼｯｸM-PRO" w:eastAsia="HG丸ｺﾞｼｯｸM-PRO" w:hAnsi="HG丸ｺﾞｼｯｸM-PRO" w:cs="Arial" w:hint="eastAsia"/>
          <w:color w:val="222222"/>
          <w:sz w:val="22"/>
        </w:rPr>
        <w:t>POSH</w:t>
      </w:r>
      <w:r w:rsidR="001A0239" w:rsidRPr="00685654">
        <w:rPr>
          <w:rFonts w:ascii="HG丸ｺﾞｼｯｸM-PRO" w:eastAsia="HG丸ｺﾞｼｯｸM-PRO" w:hAnsi="HG丸ｺﾞｼｯｸM-PRO" w:cs="Arial" w:hint="eastAsia"/>
          <w:color w:val="222222"/>
          <w:sz w:val="22"/>
        </w:rPr>
        <w:t>では、同時両側乳房切除術は生存率を改善しなかった</w:t>
      </w:r>
      <w:r w:rsidR="00DB76C2" w:rsidRPr="00685654">
        <w:rPr>
          <w:rFonts w:ascii="HG丸ｺﾞｼｯｸM-PRO" w:eastAsia="HG丸ｺﾞｼｯｸM-PRO" w:hAnsi="HG丸ｺﾞｼｯｸM-PRO" w:cs="Arial" w:hint="eastAsia"/>
          <w:color w:val="222222"/>
          <w:sz w:val="22"/>
        </w:rPr>
        <w:t>。</w:t>
      </w:r>
      <w:r w:rsidR="006A2BA9" w:rsidRPr="00685654">
        <w:rPr>
          <w:rFonts w:ascii="HG丸ｺﾞｼｯｸM-PRO" w:eastAsia="HG丸ｺﾞｼｯｸM-PRO" w:hAnsi="HG丸ｺﾞｼｯｸM-PRO" w:cs="Arial" w:hint="eastAsia"/>
          <w:color w:val="222222"/>
          <w:sz w:val="22"/>
        </w:rPr>
        <w:t>予防的卵巣卵管切除は</w:t>
      </w:r>
      <w:r w:rsidR="00DB76C2" w:rsidRPr="00685654">
        <w:rPr>
          <w:rFonts w:ascii="HG丸ｺﾞｼｯｸM-PRO" w:eastAsia="HG丸ｺﾞｼｯｸM-PRO" w:hAnsi="HG丸ｺﾞｼｯｸM-PRO" w:cs="Arial" w:hint="eastAsia"/>
          <w:color w:val="222222"/>
          <w:sz w:val="22"/>
        </w:rPr>
        <w:t>107</w:t>
      </w:r>
      <w:r w:rsidR="006A2BA9" w:rsidRPr="00685654">
        <w:rPr>
          <w:rFonts w:ascii="HG丸ｺﾞｼｯｸM-PRO" w:eastAsia="HG丸ｺﾞｼｯｸM-PRO" w:hAnsi="HG丸ｺﾞｼｯｸM-PRO" w:cs="Arial" w:hint="eastAsia"/>
          <w:color w:val="222222"/>
          <w:sz w:val="22"/>
        </w:rPr>
        <w:t>人に施行され</w:t>
      </w:r>
      <w:r w:rsidR="00DB76C2" w:rsidRPr="00685654">
        <w:rPr>
          <w:rFonts w:ascii="HG丸ｺﾞｼｯｸM-PRO" w:eastAsia="HG丸ｺﾞｼｯｸM-PRO" w:hAnsi="HG丸ｺﾞｼｯｸM-PRO" w:cs="Arial" w:hint="eastAsia"/>
          <w:color w:val="222222"/>
          <w:sz w:val="22"/>
        </w:rPr>
        <w:t>、</w:t>
      </w:r>
      <w:r w:rsidR="006A2BA9" w:rsidRPr="00685654">
        <w:rPr>
          <w:rFonts w:ascii="HG丸ｺﾞｼｯｸM-PRO" w:eastAsia="HG丸ｺﾞｼｯｸM-PRO" w:hAnsi="HG丸ｺﾞｼｯｸM-PRO" w:cs="Arial" w:hint="eastAsia"/>
          <w:color w:val="222222"/>
          <w:sz w:val="22"/>
        </w:rPr>
        <w:t>予防的乳房切除は</w:t>
      </w:r>
      <w:r w:rsidR="00DB76C2" w:rsidRPr="00685654">
        <w:rPr>
          <w:rFonts w:ascii="HG丸ｺﾞｼｯｸM-PRO" w:eastAsia="HG丸ｺﾞｼｯｸM-PRO" w:hAnsi="HG丸ｺﾞｼｯｸM-PRO" w:cs="Arial" w:hint="eastAsia"/>
          <w:color w:val="222222"/>
          <w:sz w:val="22"/>
        </w:rPr>
        <w:t>32</w:t>
      </w:r>
      <w:r w:rsidR="006A2BA9" w:rsidRPr="00685654">
        <w:rPr>
          <w:rFonts w:ascii="HG丸ｺﾞｼｯｸM-PRO" w:eastAsia="HG丸ｺﾞｼｯｸM-PRO" w:hAnsi="HG丸ｺﾞｼｯｸM-PRO" w:cs="Arial" w:hint="eastAsia"/>
          <w:color w:val="222222"/>
          <w:sz w:val="22"/>
        </w:rPr>
        <w:t>人の患者で行われていた</w:t>
      </w:r>
      <w:r w:rsidR="00E975DE" w:rsidRPr="00685654">
        <w:rPr>
          <w:rFonts w:ascii="HG丸ｺﾞｼｯｸM-PRO" w:eastAsia="HG丸ｺﾞｼｯｸM-PRO" w:hAnsi="HG丸ｺﾞｼｯｸM-PRO" w:cs="Arial" w:hint="eastAsia"/>
          <w:color w:val="222222"/>
          <w:sz w:val="22"/>
        </w:rPr>
        <w:t>が、</w:t>
      </w:r>
      <w:r w:rsidR="006A2BA9" w:rsidRPr="00685654">
        <w:rPr>
          <w:rFonts w:ascii="HG丸ｺﾞｼｯｸM-PRO" w:eastAsia="HG丸ｺﾞｼｯｸM-PRO" w:hAnsi="HG丸ｺﾞｼｯｸM-PRO" w:cs="Arial" w:hint="eastAsia"/>
          <w:color w:val="222222"/>
          <w:sz w:val="22"/>
        </w:rPr>
        <w:t>この研究の時点では臨床試験データが不十分だった</w:t>
      </w:r>
      <w:r w:rsidR="00351CCD" w:rsidRPr="00685654">
        <w:rPr>
          <w:rFonts w:ascii="HG丸ｺﾞｼｯｸM-PRO" w:eastAsia="HG丸ｺﾞｼｯｸM-PRO" w:hAnsi="HG丸ｺﾞｼｯｸM-PRO" w:cs="Arial" w:hint="eastAsia"/>
          <w:color w:val="222222"/>
          <w:sz w:val="22"/>
        </w:rPr>
        <w:t>と思われる。</w:t>
      </w:r>
    </w:p>
    <w:p w:rsidR="00351CCD" w:rsidRPr="00685654" w:rsidRDefault="00962C54" w:rsidP="00351CCD">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6A2BA9" w:rsidRPr="00685654">
        <w:rPr>
          <w:rFonts w:ascii="HG丸ｺﾞｼｯｸM-PRO" w:eastAsia="HG丸ｺﾞｼｯｸM-PRO" w:hAnsi="HG丸ｺﾞｼｯｸM-PRO" w:cs="Arial" w:hint="eastAsia"/>
          <w:color w:val="222222"/>
          <w:sz w:val="22"/>
        </w:rPr>
        <w:t>卵巣卵管切除は</w:t>
      </w:r>
      <w:r w:rsidR="00351CCD" w:rsidRPr="00685654">
        <w:rPr>
          <w:rFonts w:ascii="HG丸ｺﾞｼｯｸM-PRO" w:eastAsia="HG丸ｺﾞｼｯｸM-PRO" w:hAnsi="HG丸ｺﾞｼｯｸM-PRO" w:cs="Arial" w:hint="eastAsia"/>
          <w:color w:val="222222"/>
          <w:sz w:val="22"/>
        </w:rPr>
        <w:t>卵巣癌の発症</w:t>
      </w:r>
      <w:r w:rsidRPr="00685654">
        <w:rPr>
          <w:rFonts w:ascii="HG丸ｺﾞｼｯｸM-PRO" w:eastAsia="HG丸ｺﾞｼｯｸM-PRO" w:hAnsi="HG丸ｺﾞｼｯｸM-PRO" w:cs="Arial" w:hint="eastAsia"/>
          <w:color w:val="222222"/>
          <w:sz w:val="22"/>
        </w:rPr>
        <w:t>率減少</w:t>
      </w:r>
      <w:r w:rsidR="006A2BA9" w:rsidRPr="00685654">
        <w:rPr>
          <w:rFonts w:ascii="HG丸ｺﾞｼｯｸM-PRO" w:eastAsia="HG丸ｺﾞｼｯｸM-PRO" w:hAnsi="HG丸ｺﾞｼｯｸM-PRO" w:cs="Arial" w:hint="eastAsia"/>
          <w:color w:val="222222"/>
          <w:sz w:val="22"/>
        </w:rPr>
        <w:t>に有効であるが、</w:t>
      </w:r>
      <w:r w:rsidRPr="00685654">
        <w:rPr>
          <w:rFonts w:ascii="HG丸ｺﾞｼｯｸM-PRO" w:eastAsia="HG丸ｺﾞｼｯｸM-PRO" w:hAnsi="HG丸ｺﾞｼｯｸM-PRO" w:cs="Arial" w:hint="eastAsia"/>
          <w:color w:val="222222"/>
          <w:sz w:val="22"/>
        </w:rPr>
        <w:t>腹膜癌のリスクは下がらない</w:t>
      </w:r>
      <w:r w:rsidR="006A2BA9" w:rsidRPr="00685654">
        <w:rPr>
          <w:rFonts w:ascii="HG丸ｺﾞｼｯｸM-PRO" w:eastAsia="HG丸ｺﾞｼｯｸM-PRO" w:hAnsi="HG丸ｺﾞｼｯｸM-PRO" w:cs="Arial" w:hint="eastAsia"/>
          <w:color w:val="222222"/>
          <w:sz w:val="22"/>
        </w:rPr>
        <w:t>。</w:t>
      </w:r>
      <w:r w:rsidR="00351CCD" w:rsidRPr="00685654">
        <w:rPr>
          <w:rFonts w:ascii="HG丸ｺﾞｼｯｸM-PRO" w:eastAsia="HG丸ｺﾞｼｯｸM-PRO" w:hAnsi="HG丸ｺﾞｼｯｸM-PRO" w:cs="Arial" w:hint="eastAsia"/>
          <w:color w:val="222222"/>
          <w:sz w:val="22"/>
        </w:rPr>
        <w:t>BRCA1</w:t>
      </w:r>
      <w:r w:rsidR="006A2BA9" w:rsidRPr="00685654">
        <w:rPr>
          <w:rFonts w:ascii="HG丸ｺﾞｼｯｸM-PRO" w:eastAsia="HG丸ｺﾞｼｯｸM-PRO" w:hAnsi="HG丸ｺﾞｼｯｸM-PRO" w:cs="Arial" w:hint="eastAsia"/>
          <w:color w:val="222222"/>
          <w:sz w:val="22"/>
        </w:rPr>
        <w:t>/</w:t>
      </w:r>
      <w:r w:rsidR="00351CCD" w:rsidRPr="00685654">
        <w:rPr>
          <w:rFonts w:ascii="HG丸ｺﾞｼｯｸM-PRO" w:eastAsia="HG丸ｺﾞｼｯｸM-PRO" w:hAnsi="HG丸ｺﾞｼｯｸM-PRO" w:cs="Arial" w:hint="eastAsia"/>
          <w:color w:val="222222"/>
          <w:sz w:val="22"/>
        </w:rPr>
        <w:t>2</w:t>
      </w:r>
      <w:r w:rsidR="006A2BA9" w:rsidRPr="00685654">
        <w:rPr>
          <w:rFonts w:ascii="HG丸ｺﾞｼｯｸM-PRO" w:eastAsia="HG丸ｺﾞｼｯｸM-PRO" w:hAnsi="HG丸ｺﾞｼｯｸM-PRO" w:cs="Arial" w:hint="eastAsia"/>
          <w:color w:val="222222"/>
          <w:sz w:val="22"/>
        </w:rPr>
        <w:t>陽性者</w:t>
      </w:r>
      <w:r w:rsidRPr="00685654">
        <w:rPr>
          <w:rFonts w:ascii="HG丸ｺﾞｼｯｸM-PRO" w:eastAsia="HG丸ｺﾞｼｯｸM-PRO" w:hAnsi="HG丸ｺﾞｼｯｸM-PRO" w:cs="Arial" w:hint="eastAsia"/>
          <w:color w:val="222222"/>
          <w:sz w:val="22"/>
        </w:rPr>
        <w:t>の</w:t>
      </w:r>
      <w:r w:rsidR="00351CCD" w:rsidRPr="00685654">
        <w:rPr>
          <w:rFonts w:ascii="HG丸ｺﾞｼｯｸM-PRO" w:eastAsia="HG丸ｺﾞｼｯｸM-PRO" w:hAnsi="HG丸ｺﾞｼｯｸM-PRO" w:cs="Arial" w:hint="eastAsia"/>
          <w:color w:val="222222"/>
          <w:sz w:val="22"/>
        </w:rPr>
        <w:t>乳癌</w:t>
      </w:r>
      <w:r w:rsidR="006A2BA9" w:rsidRPr="00685654">
        <w:rPr>
          <w:rFonts w:ascii="HG丸ｺﾞｼｯｸM-PRO" w:eastAsia="HG丸ｺﾞｼｯｸM-PRO" w:hAnsi="HG丸ｺﾞｼｯｸM-PRO" w:cs="Arial" w:hint="eastAsia"/>
          <w:color w:val="222222"/>
          <w:sz w:val="22"/>
        </w:rPr>
        <w:t>発症</w:t>
      </w:r>
      <w:r w:rsidR="004D6139" w:rsidRPr="00685654">
        <w:rPr>
          <w:rFonts w:ascii="HG丸ｺﾞｼｯｸM-PRO" w:eastAsia="HG丸ｺﾞｼｯｸM-PRO" w:hAnsi="HG丸ｺﾞｼｯｸM-PRO" w:cs="Arial" w:hint="eastAsia"/>
          <w:color w:val="222222"/>
          <w:sz w:val="22"/>
        </w:rPr>
        <w:t>リスク減少効果はバイアスにより過大評価されていると</w:t>
      </w:r>
      <w:r w:rsidRPr="00685654">
        <w:rPr>
          <w:rFonts w:ascii="HG丸ｺﾞｼｯｸM-PRO" w:eastAsia="HG丸ｺﾞｼｯｸM-PRO" w:hAnsi="HG丸ｺﾞｼｯｸM-PRO" w:cs="Arial" w:hint="eastAsia"/>
          <w:color w:val="222222"/>
          <w:sz w:val="22"/>
        </w:rPr>
        <w:t>いう報告が複数存在する）</w:t>
      </w:r>
    </w:p>
    <w:p w:rsidR="00351CCD" w:rsidRPr="00685654" w:rsidRDefault="00351CCD" w:rsidP="002E6E42">
      <w:pPr>
        <w:rPr>
          <w:rFonts w:ascii="HG丸ｺﾞｼｯｸM-PRO" w:eastAsia="HG丸ｺﾞｼｯｸM-PRO" w:hAnsi="HG丸ｺﾞｼｯｸM-PRO" w:cs="Arial"/>
          <w:color w:val="222222"/>
          <w:sz w:val="22"/>
        </w:rPr>
      </w:pPr>
    </w:p>
    <w:p w:rsidR="00C25FA9" w:rsidRPr="00685654" w:rsidRDefault="00976453"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4D6139" w:rsidRPr="00685654">
        <w:rPr>
          <w:rFonts w:ascii="HG丸ｺﾞｼｯｸM-PRO" w:eastAsia="HG丸ｺﾞｼｯｸM-PRO" w:hAnsi="HG丸ｺﾞｼｯｸM-PRO" w:cs="Arial" w:hint="eastAsia"/>
          <w:color w:val="222222"/>
          <w:sz w:val="22"/>
        </w:rPr>
        <w:t>トリプルネガティブ</w:t>
      </w:r>
      <w:r w:rsidR="00351CCD" w:rsidRPr="00685654">
        <w:rPr>
          <w:rFonts w:ascii="HG丸ｺﾞｼｯｸM-PRO" w:eastAsia="HG丸ｺﾞｼｯｸM-PRO" w:hAnsi="HG丸ｺﾞｼｯｸM-PRO" w:cs="Arial" w:hint="eastAsia"/>
          <w:color w:val="222222"/>
          <w:sz w:val="22"/>
        </w:rPr>
        <w:t>患者558</w:t>
      </w:r>
      <w:r w:rsidR="004D6139" w:rsidRPr="00685654">
        <w:rPr>
          <w:rFonts w:ascii="HG丸ｺﾞｼｯｸM-PRO" w:eastAsia="HG丸ｺﾞｼｯｸM-PRO" w:hAnsi="HG丸ｺﾞｼｯｸM-PRO" w:cs="Arial" w:hint="eastAsia"/>
          <w:color w:val="222222"/>
          <w:sz w:val="22"/>
        </w:rPr>
        <w:t>人では、診断から最初の数年間で</w:t>
      </w:r>
      <w:r w:rsidR="00351CCD" w:rsidRPr="00685654">
        <w:rPr>
          <w:rFonts w:ascii="HG丸ｺﾞｼｯｸM-PRO" w:eastAsia="HG丸ｺﾞｼｯｸM-PRO" w:hAnsi="HG丸ｺﾞｼｯｸM-PRO" w:cs="Arial" w:hint="eastAsia"/>
          <w:color w:val="222222"/>
          <w:sz w:val="22"/>
        </w:rPr>
        <w:t>生存率に興味深い差が見られた</w:t>
      </w:r>
      <w:r w:rsidR="004D6139" w:rsidRPr="00685654">
        <w:rPr>
          <w:rFonts w:ascii="HG丸ｺﾞｼｯｸM-PRO" w:eastAsia="HG丸ｺﾞｼｯｸM-PRO" w:hAnsi="HG丸ｺﾞｼｯｸM-PRO" w:cs="Arial" w:hint="eastAsia"/>
          <w:color w:val="222222"/>
          <w:sz w:val="22"/>
        </w:rPr>
        <w:t>。</w:t>
      </w:r>
      <w:r w:rsidR="00351CCD" w:rsidRPr="00685654">
        <w:rPr>
          <w:rFonts w:ascii="HG丸ｺﾞｼｯｸM-PRO" w:eastAsia="HG丸ｺﾞｼｯｸM-PRO" w:hAnsi="HG丸ｺﾞｼｯｸM-PRO" w:cs="Arial" w:hint="eastAsia"/>
          <w:color w:val="222222"/>
          <w:sz w:val="22"/>
        </w:rPr>
        <w:t>BRCA</w:t>
      </w:r>
      <w:r w:rsidR="004D6139" w:rsidRPr="00685654">
        <w:rPr>
          <w:rFonts w:ascii="HG丸ｺﾞｼｯｸM-PRO" w:eastAsia="HG丸ｺﾞｼｯｸM-PRO" w:hAnsi="HG丸ｺﾞｼｯｸM-PRO" w:cs="Arial" w:hint="eastAsia"/>
          <w:color w:val="222222"/>
          <w:sz w:val="22"/>
        </w:rPr>
        <w:t>変異がある</w:t>
      </w:r>
      <w:r w:rsidR="00962C54" w:rsidRPr="00685654">
        <w:rPr>
          <w:rFonts w:ascii="HG丸ｺﾞｼｯｸM-PRO" w:eastAsia="HG丸ｺﾞｼｯｸM-PRO" w:hAnsi="HG丸ｺﾞｼｯｸM-PRO" w:cs="Arial" w:hint="eastAsia"/>
          <w:color w:val="222222"/>
          <w:sz w:val="22"/>
        </w:rPr>
        <w:t>患者が</w:t>
      </w:r>
      <w:r w:rsidR="004D6139" w:rsidRPr="00685654">
        <w:rPr>
          <w:rFonts w:ascii="HG丸ｺﾞｼｯｸM-PRO" w:eastAsia="HG丸ｺﾞｼｯｸM-PRO" w:hAnsi="HG丸ｺﾞｼｯｸM-PRO" w:cs="Arial" w:hint="eastAsia"/>
          <w:color w:val="222222"/>
          <w:sz w:val="22"/>
        </w:rPr>
        <w:t>早期</w:t>
      </w:r>
      <w:r w:rsidR="00962C54" w:rsidRPr="00685654">
        <w:rPr>
          <w:rFonts w:ascii="HG丸ｺﾞｼｯｸM-PRO" w:eastAsia="HG丸ｺﾞｼｯｸM-PRO" w:hAnsi="HG丸ｺﾞｼｯｸM-PRO" w:cs="Arial" w:hint="eastAsia"/>
          <w:color w:val="222222"/>
          <w:sz w:val="22"/>
        </w:rPr>
        <w:t>（2年時点）</w:t>
      </w:r>
      <w:r w:rsidR="00C25FA9" w:rsidRPr="00685654">
        <w:rPr>
          <w:rFonts w:ascii="HG丸ｺﾞｼｯｸM-PRO" w:eastAsia="HG丸ｺﾞｼｯｸM-PRO" w:hAnsi="HG丸ｺﾞｼｯｸM-PRO" w:cs="Arial" w:hint="eastAsia"/>
          <w:color w:val="222222"/>
          <w:sz w:val="22"/>
        </w:rPr>
        <w:t>に死亡する割合</w:t>
      </w:r>
      <w:r w:rsidR="00351CCD" w:rsidRPr="00685654">
        <w:rPr>
          <w:rFonts w:ascii="HG丸ｺﾞｼｯｸM-PRO" w:eastAsia="HG丸ｺﾞｼｯｸM-PRO" w:hAnsi="HG丸ｺﾞｼｯｸM-PRO" w:cs="Arial" w:hint="eastAsia"/>
          <w:color w:val="222222"/>
          <w:sz w:val="22"/>
        </w:rPr>
        <w:t>が低かった</w:t>
      </w:r>
      <w:r w:rsidR="00F87894" w:rsidRPr="00685654">
        <w:rPr>
          <w:rFonts w:ascii="HG丸ｺﾞｼｯｸM-PRO" w:eastAsia="HG丸ｺﾞｼｯｸM-PRO" w:hAnsi="HG丸ｺﾞｼｯｸM-PRO" w:cs="Arial" w:hint="eastAsia"/>
          <w:color w:val="222222"/>
          <w:sz w:val="22"/>
        </w:rPr>
        <w:t>ことである</w:t>
      </w:r>
      <w:r w:rsidR="00351CCD" w:rsidRPr="00685654">
        <w:rPr>
          <w:rFonts w:ascii="HG丸ｺﾞｼｯｸM-PRO" w:eastAsia="HG丸ｺﾞｼｯｸM-PRO" w:hAnsi="HG丸ｺﾞｼｯｸM-PRO" w:cs="Arial" w:hint="eastAsia"/>
          <w:color w:val="222222"/>
          <w:sz w:val="22"/>
        </w:rPr>
        <w:t>。</w:t>
      </w:r>
      <w:r w:rsidR="00351CCD" w:rsidRPr="00685654">
        <w:rPr>
          <w:rFonts w:ascii="HG丸ｺﾞｼｯｸM-PRO" w:eastAsia="HG丸ｺﾞｼｯｸM-PRO" w:hAnsi="HG丸ｺﾞｼｯｸM-PRO" w:cs="Arial" w:hint="eastAsia"/>
          <w:color w:val="222222"/>
          <w:sz w:val="22"/>
        </w:rPr>
        <w:br/>
      </w:r>
      <w:r w:rsidR="00C25FA9" w:rsidRPr="00685654">
        <w:rPr>
          <w:rFonts w:ascii="HG丸ｺﾞｼｯｸM-PRO" w:eastAsia="HG丸ｺﾞｼｯｸM-PRO" w:hAnsi="HG丸ｺﾞｼｯｸM-PRO" w:cs="Arial" w:hint="eastAsia"/>
          <w:color w:val="222222"/>
          <w:sz w:val="22"/>
        </w:rPr>
        <w:t>この傾向は、</w:t>
      </w:r>
      <w:r w:rsidR="00351CCD" w:rsidRPr="00685654">
        <w:rPr>
          <w:rFonts w:ascii="HG丸ｺﾞｼｯｸM-PRO" w:eastAsia="HG丸ｺﾞｼｯｸM-PRO" w:hAnsi="HG丸ｺﾞｼｯｸM-PRO" w:cs="Arial" w:hint="eastAsia"/>
          <w:color w:val="222222"/>
          <w:sz w:val="22"/>
        </w:rPr>
        <w:t>BRCA</w:t>
      </w:r>
      <w:r w:rsidR="00C25FA9" w:rsidRPr="00685654">
        <w:rPr>
          <w:rFonts w:ascii="HG丸ｺﾞｼｯｸM-PRO" w:eastAsia="HG丸ｺﾞｼｯｸM-PRO" w:hAnsi="HG丸ｺﾞｼｯｸM-PRO" w:cs="Arial" w:hint="eastAsia"/>
          <w:color w:val="222222"/>
          <w:sz w:val="22"/>
        </w:rPr>
        <w:t>変異のある卵巣癌患者を対象とした試験でも示されている</w:t>
      </w:r>
      <w:r w:rsidR="00351CCD" w:rsidRPr="00685654">
        <w:rPr>
          <w:rFonts w:ascii="HG丸ｺﾞｼｯｸM-PRO" w:eastAsia="HG丸ｺﾞｼｯｸM-PRO" w:hAnsi="HG丸ｺﾞｼｯｸM-PRO" w:cs="Arial" w:hint="eastAsia"/>
          <w:color w:val="222222"/>
          <w:sz w:val="22"/>
        </w:rPr>
        <w:t>。</w:t>
      </w:r>
    </w:p>
    <w:p w:rsidR="00351CCD" w:rsidRPr="00685654" w:rsidRDefault="00962C54"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真実であれば、</w:t>
      </w:r>
      <w:r w:rsidR="00351CCD" w:rsidRPr="00685654">
        <w:rPr>
          <w:rFonts w:ascii="HG丸ｺﾞｼｯｸM-PRO" w:eastAsia="HG丸ｺﾞｼｯｸM-PRO" w:hAnsi="HG丸ｺﾞｼｯｸM-PRO" w:cs="Arial" w:hint="eastAsia"/>
          <w:color w:val="222222"/>
          <w:sz w:val="22"/>
        </w:rPr>
        <w:t>BRCA</w:t>
      </w:r>
      <w:r w:rsidR="00C25FA9" w:rsidRPr="00685654">
        <w:rPr>
          <w:rFonts w:ascii="HG丸ｺﾞｼｯｸM-PRO" w:eastAsia="HG丸ｺﾞｼｯｸM-PRO" w:hAnsi="HG丸ｺﾞｼｯｸM-PRO" w:cs="Arial" w:hint="eastAsia"/>
          <w:color w:val="222222"/>
          <w:sz w:val="22"/>
        </w:rPr>
        <w:t>変異乳癌</w:t>
      </w:r>
      <w:r w:rsidR="00351CCD" w:rsidRPr="00685654">
        <w:rPr>
          <w:rFonts w:ascii="HG丸ｺﾞｼｯｸM-PRO" w:eastAsia="HG丸ｺﾞｼｯｸM-PRO" w:hAnsi="HG丸ｺﾞｼｯｸM-PRO" w:cs="Arial" w:hint="eastAsia"/>
          <w:color w:val="222222"/>
          <w:sz w:val="22"/>
        </w:rPr>
        <w:t>の</w:t>
      </w:r>
      <w:r w:rsidR="00C25FA9" w:rsidRPr="00685654">
        <w:rPr>
          <w:rFonts w:ascii="HG丸ｺﾞｼｯｸM-PRO" w:eastAsia="HG丸ｺﾞｼｯｸM-PRO" w:hAnsi="HG丸ｺﾞｼｯｸM-PRO" w:cs="Arial" w:hint="eastAsia"/>
          <w:color w:val="222222"/>
          <w:sz w:val="22"/>
        </w:rPr>
        <w:t>化学療法に対する感受性が高いことや、変異</w:t>
      </w:r>
      <w:r w:rsidRPr="00685654">
        <w:rPr>
          <w:rFonts w:ascii="HG丸ｺﾞｼｯｸM-PRO" w:eastAsia="HG丸ｺﾞｼｯｸM-PRO" w:hAnsi="HG丸ｺﾞｼｯｸM-PRO" w:cs="Arial" w:hint="eastAsia"/>
          <w:color w:val="222222"/>
          <w:sz w:val="22"/>
        </w:rPr>
        <w:t>があることで</w:t>
      </w:r>
      <w:r w:rsidR="00F87894" w:rsidRPr="00685654">
        <w:rPr>
          <w:rFonts w:ascii="HG丸ｺﾞｼｯｸM-PRO" w:eastAsia="HG丸ｺﾞｼｯｸM-PRO" w:hAnsi="HG丸ｺﾞｼｯｸM-PRO" w:cs="Arial" w:hint="eastAsia"/>
          <w:color w:val="222222"/>
          <w:sz w:val="22"/>
        </w:rPr>
        <w:t>免疫</w:t>
      </w:r>
      <w:r w:rsidRPr="00685654">
        <w:rPr>
          <w:rFonts w:ascii="HG丸ｺﾞｼｯｸM-PRO" w:eastAsia="HG丸ｺﾞｼｯｸM-PRO" w:hAnsi="HG丸ｺﾞｼｯｸM-PRO" w:cs="Arial" w:hint="eastAsia"/>
          <w:color w:val="222222"/>
          <w:sz w:val="22"/>
        </w:rPr>
        <w:t>が認識し易くなる等</w:t>
      </w:r>
      <w:r w:rsidR="00F87894" w:rsidRPr="00685654">
        <w:rPr>
          <w:rFonts w:ascii="HG丸ｺﾞｼｯｸM-PRO" w:eastAsia="HG丸ｺﾞｼｯｸM-PRO" w:hAnsi="HG丸ｺﾞｼｯｸM-PRO" w:cs="Arial" w:hint="eastAsia"/>
          <w:color w:val="222222"/>
          <w:sz w:val="22"/>
        </w:rPr>
        <w:t>が理由として考えられる</w:t>
      </w:r>
      <w:r w:rsidR="00351CCD" w:rsidRPr="00685654">
        <w:rPr>
          <w:rFonts w:ascii="HG丸ｺﾞｼｯｸM-PRO" w:eastAsia="HG丸ｺﾞｼｯｸM-PRO" w:hAnsi="HG丸ｺﾞｼｯｸM-PRO" w:cs="Arial" w:hint="eastAsia"/>
          <w:color w:val="222222"/>
          <w:sz w:val="22"/>
        </w:rPr>
        <w:t>。</w:t>
      </w:r>
      <w:r w:rsidR="00351CCD" w:rsidRPr="00685654">
        <w:rPr>
          <w:rFonts w:ascii="HG丸ｺﾞｼｯｸM-PRO" w:eastAsia="HG丸ｺﾞｼｯｸM-PRO" w:hAnsi="HG丸ｺﾞｼｯｸM-PRO" w:cs="Arial" w:hint="eastAsia"/>
          <w:color w:val="222222"/>
          <w:sz w:val="22"/>
        </w:rPr>
        <w:br/>
      </w:r>
    </w:p>
    <w:p w:rsidR="00351CCD" w:rsidRPr="00685654" w:rsidRDefault="00976453"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lastRenderedPageBreak/>
        <w:t>・</w:t>
      </w:r>
      <w:r w:rsidR="008F7E55" w:rsidRPr="00685654">
        <w:rPr>
          <w:rFonts w:ascii="HG丸ｺﾞｼｯｸM-PRO" w:eastAsia="HG丸ｺﾞｼｯｸM-PRO" w:hAnsi="HG丸ｺﾞｼｯｸM-PRO" w:cs="Arial" w:hint="eastAsia"/>
          <w:color w:val="222222"/>
          <w:sz w:val="22"/>
        </w:rPr>
        <w:t>複数の報告で</w:t>
      </w:r>
      <w:r w:rsidR="00351CCD" w:rsidRPr="00685654">
        <w:rPr>
          <w:rFonts w:ascii="HG丸ｺﾞｼｯｸM-PRO" w:eastAsia="HG丸ｺﾞｼｯｸM-PRO" w:hAnsi="HG丸ｺﾞｼｯｸM-PRO" w:cs="Arial" w:hint="eastAsia"/>
          <w:color w:val="222222"/>
          <w:sz w:val="22"/>
        </w:rPr>
        <w:t>BRCA</w:t>
      </w:r>
      <w:r w:rsidR="008F7E55" w:rsidRPr="00685654">
        <w:rPr>
          <w:rFonts w:ascii="HG丸ｺﾞｼｯｸM-PRO" w:eastAsia="HG丸ｺﾞｼｯｸM-PRO" w:hAnsi="HG丸ｺﾞｼｯｸM-PRO" w:cs="Arial" w:hint="eastAsia"/>
          <w:color w:val="222222"/>
          <w:sz w:val="22"/>
        </w:rPr>
        <w:t>変異による</w:t>
      </w:r>
      <w:r w:rsidR="00351CCD" w:rsidRPr="00685654">
        <w:rPr>
          <w:rFonts w:ascii="HG丸ｺﾞｼｯｸM-PRO" w:eastAsia="HG丸ｺﾞｼｯｸM-PRO" w:hAnsi="HG丸ｺﾞｼｯｸM-PRO" w:cs="Arial" w:hint="eastAsia"/>
          <w:color w:val="222222"/>
          <w:sz w:val="22"/>
        </w:rPr>
        <w:t>DNA修復</w:t>
      </w:r>
      <w:r w:rsidR="000D6D6F" w:rsidRPr="00685654">
        <w:rPr>
          <w:rFonts w:ascii="HG丸ｺﾞｼｯｸM-PRO" w:eastAsia="HG丸ｺﾞｼｯｸM-PRO" w:hAnsi="HG丸ｺﾞｼｯｸM-PRO" w:cs="Arial" w:hint="eastAsia"/>
          <w:color w:val="222222"/>
          <w:sz w:val="22"/>
        </w:rPr>
        <w:t>不全</w:t>
      </w:r>
      <w:r w:rsidR="008F7E55" w:rsidRPr="00685654">
        <w:rPr>
          <w:rFonts w:ascii="HG丸ｺﾞｼｯｸM-PRO" w:eastAsia="HG丸ｺﾞｼｯｸM-PRO" w:hAnsi="HG丸ｺﾞｼｯｸM-PRO" w:cs="Arial" w:hint="eastAsia"/>
          <w:color w:val="222222"/>
          <w:sz w:val="22"/>
        </w:rPr>
        <w:t>により</w:t>
      </w:r>
      <w:r w:rsidR="00351CCD" w:rsidRPr="00685654">
        <w:rPr>
          <w:rFonts w:ascii="HG丸ｺﾞｼｯｸM-PRO" w:eastAsia="HG丸ｺﾞｼｯｸM-PRO" w:hAnsi="HG丸ｺﾞｼｯｸM-PRO" w:cs="Arial" w:hint="eastAsia"/>
          <w:color w:val="222222"/>
          <w:sz w:val="22"/>
        </w:rPr>
        <w:t>、</w:t>
      </w:r>
      <w:r w:rsidR="008F7E55" w:rsidRPr="00685654">
        <w:rPr>
          <w:rFonts w:ascii="HG丸ｺﾞｼｯｸM-PRO" w:eastAsia="HG丸ｺﾞｼｯｸM-PRO" w:hAnsi="HG丸ｺﾞｼｯｸM-PRO" w:cs="Arial" w:hint="eastAsia"/>
          <w:color w:val="222222"/>
          <w:sz w:val="22"/>
        </w:rPr>
        <w:t>多くの化学療法剤、特にプラチナベースの薬物に対する感受性が増強することが示されている。</w:t>
      </w:r>
      <w:r w:rsidR="00351CCD" w:rsidRPr="00685654">
        <w:rPr>
          <w:rFonts w:ascii="HG丸ｺﾞｼｯｸM-PRO" w:eastAsia="HG丸ｺﾞｼｯｸM-PRO" w:hAnsi="HG丸ｺﾞｼｯｸM-PRO" w:cs="Arial" w:hint="eastAsia"/>
          <w:color w:val="222222"/>
          <w:sz w:val="22"/>
        </w:rPr>
        <w:br/>
      </w:r>
      <w:r w:rsidR="000D6D6F" w:rsidRPr="00685654">
        <w:rPr>
          <w:rFonts w:ascii="HG丸ｺﾞｼｯｸM-PRO" w:eastAsia="HG丸ｺﾞｼｯｸM-PRO" w:hAnsi="HG丸ｺﾞｼｯｸM-PRO" w:cs="Arial" w:hint="eastAsia"/>
          <w:color w:val="222222"/>
          <w:sz w:val="22"/>
        </w:rPr>
        <w:t>（</w:t>
      </w:r>
      <w:r w:rsidR="008F7E55" w:rsidRPr="00685654">
        <w:rPr>
          <w:rFonts w:ascii="HG丸ｺﾞｼｯｸM-PRO" w:eastAsia="HG丸ｺﾞｼｯｸM-PRO" w:hAnsi="HG丸ｺﾞｼｯｸM-PRO" w:cs="Arial" w:hint="eastAsia"/>
          <w:color w:val="222222"/>
          <w:sz w:val="22"/>
        </w:rPr>
        <w:t>コホート内では</w:t>
      </w:r>
      <w:r w:rsidR="00351CCD" w:rsidRPr="00685654">
        <w:rPr>
          <w:rFonts w:ascii="HG丸ｺﾞｼｯｸM-PRO" w:eastAsia="HG丸ｺﾞｼｯｸM-PRO" w:hAnsi="HG丸ｺﾞｼｯｸM-PRO" w:cs="Arial" w:hint="eastAsia"/>
          <w:color w:val="222222"/>
          <w:sz w:val="22"/>
        </w:rPr>
        <w:t>13人の患者のみが、</w:t>
      </w:r>
      <w:r w:rsidR="008F7E55" w:rsidRPr="00685654">
        <w:rPr>
          <w:rFonts w:ascii="HG丸ｺﾞｼｯｸM-PRO" w:eastAsia="HG丸ｺﾞｼｯｸM-PRO" w:hAnsi="HG丸ｺﾞｼｯｸM-PRO" w:cs="Arial" w:hint="eastAsia"/>
          <w:color w:val="222222"/>
          <w:sz w:val="22"/>
        </w:rPr>
        <w:t>プラチナベースのアジュバントを受けており、うち</w:t>
      </w:r>
      <w:r w:rsidR="00351CCD" w:rsidRPr="00685654">
        <w:rPr>
          <w:rFonts w:ascii="HG丸ｺﾞｼｯｸM-PRO" w:eastAsia="HG丸ｺﾞｼｯｸM-PRO" w:hAnsi="HG丸ｺﾞｼｯｸM-PRO" w:cs="Arial" w:hint="eastAsia"/>
          <w:color w:val="222222"/>
          <w:sz w:val="22"/>
        </w:rPr>
        <w:t>BRCA1変異を有する患者</w:t>
      </w:r>
      <w:r w:rsidR="008F7E55" w:rsidRPr="00685654">
        <w:rPr>
          <w:rFonts w:ascii="HG丸ｺﾞｼｯｸM-PRO" w:eastAsia="HG丸ｺﾞｼｯｸM-PRO" w:hAnsi="HG丸ｺﾞｼｯｸM-PRO" w:cs="Arial" w:hint="eastAsia"/>
          <w:color w:val="222222"/>
          <w:sz w:val="22"/>
        </w:rPr>
        <w:t>が1人、</w:t>
      </w:r>
      <w:r w:rsidR="00351CCD" w:rsidRPr="00685654">
        <w:rPr>
          <w:rFonts w:ascii="HG丸ｺﾞｼｯｸM-PRO" w:eastAsia="HG丸ｺﾞｼｯｸM-PRO" w:hAnsi="HG丸ｺﾞｼｯｸM-PRO" w:cs="Arial" w:hint="eastAsia"/>
          <w:color w:val="222222"/>
          <w:sz w:val="22"/>
        </w:rPr>
        <w:t>BRCA2</w:t>
      </w:r>
      <w:r w:rsidR="008F7E55" w:rsidRPr="00685654">
        <w:rPr>
          <w:rFonts w:ascii="HG丸ｺﾞｼｯｸM-PRO" w:eastAsia="HG丸ｺﾞｼｯｸM-PRO" w:hAnsi="HG丸ｺﾞｼｯｸM-PRO" w:cs="Arial" w:hint="eastAsia"/>
          <w:color w:val="222222"/>
          <w:sz w:val="22"/>
        </w:rPr>
        <w:t>変異</w:t>
      </w:r>
      <w:r w:rsidR="00351CCD" w:rsidRPr="00685654">
        <w:rPr>
          <w:rFonts w:ascii="HG丸ｺﾞｼｯｸM-PRO" w:eastAsia="HG丸ｺﾞｼｯｸM-PRO" w:hAnsi="HG丸ｺﾞｼｯｸM-PRO" w:cs="Arial" w:hint="eastAsia"/>
          <w:color w:val="222222"/>
          <w:sz w:val="22"/>
        </w:rPr>
        <w:t>を有する</w:t>
      </w:r>
      <w:r w:rsidR="008F7E55" w:rsidRPr="00685654">
        <w:rPr>
          <w:rFonts w:ascii="HG丸ｺﾞｼｯｸM-PRO" w:eastAsia="HG丸ｺﾞｼｯｸM-PRO" w:hAnsi="HG丸ｺﾞｼｯｸM-PRO" w:cs="Arial" w:hint="eastAsia"/>
          <w:color w:val="222222"/>
          <w:sz w:val="22"/>
        </w:rPr>
        <w:t>患者が</w:t>
      </w:r>
      <w:r w:rsidR="00351CCD" w:rsidRPr="00685654">
        <w:rPr>
          <w:rFonts w:ascii="HG丸ｺﾞｼｯｸM-PRO" w:eastAsia="HG丸ｺﾞｼｯｸM-PRO" w:hAnsi="HG丸ｺﾞｼｯｸM-PRO" w:cs="Arial" w:hint="eastAsia"/>
          <w:color w:val="222222"/>
          <w:sz w:val="22"/>
        </w:rPr>
        <w:t>1</w:t>
      </w:r>
      <w:r w:rsidR="008F7E55" w:rsidRPr="00685654">
        <w:rPr>
          <w:rFonts w:ascii="HG丸ｺﾞｼｯｸM-PRO" w:eastAsia="HG丸ｺﾞｼｯｸM-PRO" w:hAnsi="HG丸ｺﾞｼｯｸM-PRO" w:cs="Arial" w:hint="eastAsia"/>
          <w:color w:val="222222"/>
          <w:sz w:val="22"/>
        </w:rPr>
        <w:t>人だった</w:t>
      </w:r>
      <w:r w:rsidR="00351CCD" w:rsidRPr="00685654">
        <w:rPr>
          <w:rFonts w:ascii="HG丸ｺﾞｼｯｸM-PRO" w:eastAsia="HG丸ｺﾞｼｯｸM-PRO" w:hAnsi="HG丸ｺﾞｼｯｸM-PRO" w:cs="Arial" w:hint="eastAsia"/>
          <w:color w:val="222222"/>
          <w:sz w:val="22"/>
        </w:rPr>
        <w:t>。</w:t>
      </w:r>
      <w:r w:rsidR="000D6D6F" w:rsidRPr="00685654">
        <w:rPr>
          <w:rFonts w:ascii="HG丸ｺﾞｼｯｸM-PRO" w:eastAsia="HG丸ｺﾞｼｯｸM-PRO" w:hAnsi="HG丸ｺﾞｼｯｸM-PRO" w:cs="Arial" w:hint="eastAsia"/>
          <w:color w:val="222222"/>
          <w:sz w:val="22"/>
        </w:rPr>
        <w:t>）</w:t>
      </w:r>
    </w:p>
    <w:p w:rsidR="000D6D6F" w:rsidRPr="00685654" w:rsidRDefault="000D6D6F" w:rsidP="002E6E42">
      <w:pPr>
        <w:rPr>
          <w:rFonts w:ascii="HG丸ｺﾞｼｯｸM-PRO" w:eastAsia="HG丸ｺﾞｼｯｸM-PRO" w:hAnsi="HG丸ｺﾞｼｯｸM-PRO" w:cs="Arial"/>
          <w:color w:val="222222"/>
          <w:sz w:val="22"/>
        </w:rPr>
      </w:pPr>
    </w:p>
    <w:p w:rsidR="000D6D6F" w:rsidRPr="00685654" w:rsidRDefault="00976453"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0D6D6F" w:rsidRPr="00685654">
        <w:rPr>
          <w:rFonts w:ascii="HG丸ｺﾞｼｯｸM-PRO" w:eastAsia="HG丸ｺﾞｼｯｸM-PRO" w:hAnsi="HG丸ｺﾞｼｯｸM-PRO" w:cs="Arial" w:hint="eastAsia"/>
          <w:color w:val="222222"/>
          <w:sz w:val="22"/>
        </w:rPr>
        <w:t>トリプルネガティブでBRCA変異陽性でありリスク低減両側乳房切除術を受けなかった患者はわずかに生存率が改善していたが、これに対して微小転移の根絶に重要な時期に外科的介入が宿主免疫を損なっているという仮説が存在する。</w:t>
      </w:r>
      <w:r w:rsidR="000D6D6F" w:rsidRPr="00685654">
        <w:rPr>
          <w:rFonts w:ascii="HG丸ｺﾞｼｯｸM-PRO" w:eastAsia="HG丸ｺﾞｼｯｸM-PRO" w:hAnsi="HG丸ｺﾞｼｯｸM-PRO" w:cs="Arial" w:hint="eastAsia"/>
          <w:color w:val="222222"/>
          <w:sz w:val="22"/>
        </w:rPr>
        <w:br/>
        <w:t>この仮説に対しては、このサブグループを対象にした探索が必要であろう</w:t>
      </w:r>
    </w:p>
    <w:p w:rsidR="009D531C" w:rsidRPr="00685654" w:rsidRDefault="009D531C" w:rsidP="002E6E42">
      <w:pPr>
        <w:rPr>
          <w:rFonts w:ascii="HG丸ｺﾞｼｯｸM-PRO" w:eastAsia="HG丸ｺﾞｼｯｸM-PRO" w:hAnsi="HG丸ｺﾞｼｯｸM-PRO" w:cs="Arial"/>
          <w:color w:val="222222"/>
          <w:sz w:val="22"/>
        </w:rPr>
      </w:pPr>
    </w:p>
    <w:p w:rsidR="004063FF" w:rsidRPr="00685654" w:rsidRDefault="00976453"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4063FF" w:rsidRPr="00685654">
        <w:rPr>
          <w:rFonts w:ascii="HG丸ｺﾞｼｯｸM-PRO" w:eastAsia="HG丸ｺﾞｼｯｸM-PRO" w:hAnsi="HG丸ｺﾞｼｯｸM-PRO" w:cs="Arial" w:hint="eastAsia"/>
          <w:color w:val="222222"/>
          <w:sz w:val="22"/>
        </w:rPr>
        <w:t>他の悪性腫瘍による死亡が少なかったのは若年だったのを反映していると思われるが、BRCA1陽性の死亡原因には、予防可能のあった卵巣癌が含まれていたのも事実。</w:t>
      </w:r>
    </w:p>
    <w:p w:rsidR="004063FF" w:rsidRPr="00685654" w:rsidRDefault="004063FF" w:rsidP="002E6E42">
      <w:pPr>
        <w:rPr>
          <w:rFonts w:ascii="HG丸ｺﾞｼｯｸM-PRO" w:eastAsia="HG丸ｺﾞｼｯｸM-PRO" w:hAnsi="HG丸ｺﾞｼｯｸM-PRO" w:cs="Arial"/>
          <w:color w:val="222222"/>
          <w:sz w:val="22"/>
        </w:rPr>
      </w:pPr>
    </w:p>
    <w:p w:rsidR="000D6D6F" w:rsidRPr="00685654" w:rsidRDefault="00976453"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9D531C" w:rsidRPr="00685654">
        <w:rPr>
          <w:rFonts w:ascii="HG丸ｺﾞｼｯｸM-PRO" w:eastAsia="HG丸ｺﾞｼｯｸM-PRO" w:hAnsi="HG丸ｺﾞｼｯｸM-PRO" w:cs="Arial" w:hint="eastAsia"/>
          <w:color w:val="222222"/>
          <w:sz w:val="22"/>
        </w:rPr>
        <w:t>遺伝子検査がより一般的になると</w:t>
      </w:r>
      <w:r w:rsidR="000D6D6F" w:rsidRPr="00685654">
        <w:rPr>
          <w:rFonts w:ascii="HG丸ｺﾞｼｯｸM-PRO" w:eastAsia="HG丸ｺﾞｼｯｸM-PRO" w:hAnsi="HG丸ｺﾞｼｯｸM-PRO" w:cs="Arial" w:hint="eastAsia"/>
          <w:color w:val="222222"/>
          <w:sz w:val="22"/>
        </w:rPr>
        <w:t>、乳癌患者はより</w:t>
      </w:r>
      <w:r w:rsidR="009D531C" w:rsidRPr="00685654">
        <w:rPr>
          <w:rFonts w:ascii="HG丸ｺﾞｼｯｸM-PRO" w:eastAsia="HG丸ｺﾞｼｯｸM-PRO" w:hAnsi="HG丸ｺﾞｼｯｸM-PRO" w:cs="Arial" w:hint="eastAsia"/>
          <w:color w:val="222222"/>
          <w:sz w:val="22"/>
        </w:rPr>
        <w:t>早期</w:t>
      </w:r>
      <w:r w:rsidR="000D6D6F" w:rsidRPr="00685654">
        <w:rPr>
          <w:rFonts w:ascii="HG丸ｺﾞｼｯｸM-PRO" w:eastAsia="HG丸ｺﾞｼｯｸM-PRO" w:hAnsi="HG丸ｺﾞｼｯｸM-PRO" w:cs="Arial" w:hint="eastAsia"/>
          <w:color w:val="222222"/>
          <w:sz w:val="22"/>
        </w:rPr>
        <w:t>に</w:t>
      </w:r>
      <w:r w:rsidR="00351CCD" w:rsidRPr="00685654">
        <w:rPr>
          <w:rFonts w:ascii="HG丸ｺﾞｼｯｸM-PRO" w:eastAsia="HG丸ｺﾞｼｯｸM-PRO" w:hAnsi="HG丸ｺﾞｼｯｸM-PRO" w:cs="Arial" w:hint="eastAsia"/>
          <w:color w:val="222222"/>
          <w:sz w:val="22"/>
        </w:rPr>
        <w:t>BRCA</w:t>
      </w:r>
      <w:r w:rsidR="009D531C" w:rsidRPr="00685654">
        <w:rPr>
          <w:rFonts w:ascii="HG丸ｺﾞｼｯｸM-PRO" w:eastAsia="HG丸ｺﾞｼｯｸM-PRO" w:hAnsi="HG丸ｺﾞｼｯｸM-PRO" w:cs="Arial" w:hint="eastAsia"/>
          <w:color w:val="222222"/>
          <w:sz w:val="22"/>
        </w:rPr>
        <w:t>変異が分かるようになる。現在多くの癌センターでは、BRCA陽性患者に対して、即時または化学療法後の</w:t>
      </w:r>
      <w:r w:rsidR="00351CCD" w:rsidRPr="00685654">
        <w:rPr>
          <w:rFonts w:ascii="HG丸ｺﾞｼｯｸM-PRO" w:eastAsia="HG丸ｺﾞｼｯｸM-PRO" w:hAnsi="HG丸ｺﾞｼｯｸM-PRO" w:cs="Arial" w:hint="eastAsia"/>
          <w:color w:val="222222"/>
          <w:sz w:val="22"/>
        </w:rPr>
        <w:t>両側乳房切除術が、</w:t>
      </w:r>
      <w:r w:rsidR="009D531C" w:rsidRPr="00685654">
        <w:rPr>
          <w:rFonts w:ascii="HG丸ｺﾞｼｯｸM-PRO" w:eastAsia="HG丸ｺﾞｼｯｸM-PRO" w:hAnsi="HG丸ｺﾞｼｯｸM-PRO" w:cs="Arial" w:hint="eastAsia"/>
          <w:color w:val="222222"/>
          <w:sz w:val="22"/>
        </w:rPr>
        <w:t>腫瘍の大きさにかかわらず</w:t>
      </w:r>
      <w:r w:rsidR="00351CCD" w:rsidRPr="00685654">
        <w:rPr>
          <w:rFonts w:ascii="HG丸ｺﾞｼｯｸM-PRO" w:eastAsia="HG丸ｺﾞｼｯｸM-PRO" w:hAnsi="HG丸ｺﾞｼｯｸM-PRO" w:cs="Arial" w:hint="eastAsia"/>
          <w:color w:val="222222"/>
          <w:sz w:val="22"/>
        </w:rPr>
        <w:t>ほぼルーチンの勧告となっている。</w:t>
      </w:r>
    </w:p>
    <w:p w:rsidR="000D6D6F" w:rsidRPr="00685654" w:rsidRDefault="000D6D6F" w:rsidP="002E6E42">
      <w:pPr>
        <w:rPr>
          <w:rFonts w:ascii="HG丸ｺﾞｼｯｸM-PRO" w:eastAsia="HG丸ｺﾞｼｯｸM-PRO" w:hAnsi="HG丸ｺﾞｼｯｸM-PRO" w:cs="Arial"/>
          <w:color w:val="222222"/>
          <w:sz w:val="22"/>
        </w:rPr>
      </w:pPr>
    </w:p>
    <w:p w:rsidR="00351CCD" w:rsidRPr="00685654" w:rsidRDefault="00976453"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296A02" w:rsidRPr="00685654">
        <w:rPr>
          <w:rFonts w:ascii="HG丸ｺﾞｼｯｸM-PRO" w:eastAsia="HG丸ｺﾞｼｯｸM-PRO" w:hAnsi="HG丸ｺﾞｼｯｸM-PRO" w:cs="Arial" w:hint="eastAsia"/>
          <w:color w:val="222222"/>
          <w:sz w:val="22"/>
        </w:rPr>
        <w:t>母集団から</w:t>
      </w:r>
      <w:r w:rsidRPr="00685654">
        <w:rPr>
          <w:rFonts w:ascii="HG丸ｺﾞｼｯｸM-PRO" w:eastAsia="HG丸ｺﾞｼｯｸM-PRO" w:hAnsi="HG丸ｺﾞｼｯｸM-PRO" w:cs="Arial" w:hint="eastAsia"/>
          <w:color w:val="222222"/>
          <w:sz w:val="22"/>
        </w:rPr>
        <w:t>、</w:t>
      </w:r>
      <w:r w:rsidR="00D05EA1" w:rsidRPr="00685654">
        <w:rPr>
          <w:rFonts w:ascii="HG丸ｺﾞｼｯｸM-PRO" w:eastAsia="HG丸ｺﾞｼｯｸM-PRO" w:hAnsi="HG丸ｺﾞｼｯｸM-PRO" w:cs="Arial" w:hint="eastAsia"/>
          <w:color w:val="222222"/>
          <w:sz w:val="22"/>
        </w:rPr>
        <w:t>フォロー中に</w:t>
      </w:r>
      <w:r w:rsidR="00FE5300" w:rsidRPr="00685654">
        <w:rPr>
          <w:rFonts w:ascii="HG丸ｺﾞｼｯｸM-PRO" w:eastAsia="HG丸ｺﾞｼｯｸM-PRO" w:hAnsi="HG丸ｺﾞｼｯｸM-PRO" w:cs="Arial" w:hint="eastAsia"/>
          <w:color w:val="222222"/>
          <w:sz w:val="22"/>
        </w:rPr>
        <w:t>新規乳癌または卵巣癌を発症した患者を除外すると、</w:t>
      </w:r>
      <w:r w:rsidR="00351CCD" w:rsidRPr="00685654">
        <w:rPr>
          <w:rFonts w:ascii="HG丸ｺﾞｼｯｸM-PRO" w:eastAsia="HG丸ｺﾞｼｯｸM-PRO" w:hAnsi="HG丸ｺﾞｼｯｸM-PRO" w:cs="Arial" w:hint="eastAsia"/>
          <w:color w:val="222222"/>
          <w:sz w:val="22"/>
        </w:rPr>
        <w:t>BRCA</w:t>
      </w:r>
      <w:r w:rsidR="00FE5300" w:rsidRPr="00685654">
        <w:rPr>
          <w:rFonts w:ascii="HG丸ｺﾞｼｯｸM-PRO" w:eastAsia="HG丸ｺﾞｼｯｸM-PRO" w:hAnsi="HG丸ｺﾞｼｯｸM-PRO" w:cs="Arial" w:hint="eastAsia"/>
          <w:color w:val="222222"/>
          <w:sz w:val="22"/>
        </w:rPr>
        <w:t>陽性患者の時間経過</w:t>
      </w:r>
      <w:r w:rsidR="00296A02" w:rsidRPr="00685654">
        <w:rPr>
          <w:rFonts w:ascii="HG丸ｺﾞｼｯｸM-PRO" w:eastAsia="HG丸ｺﾞｼｯｸM-PRO" w:hAnsi="HG丸ｺﾞｼｯｸM-PRO" w:cs="Arial" w:hint="eastAsia"/>
          <w:color w:val="222222"/>
          <w:sz w:val="22"/>
        </w:rPr>
        <w:t>による</w:t>
      </w:r>
      <w:r w:rsidR="00FE5300" w:rsidRPr="00685654">
        <w:rPr>
          <w:rFonts w:ascii="HG丸ｺﾞｼｯｸM-PRO" w:eastAsia="HG丸ｺﾞｼｯｸM-PRO" w:hAnsi="HG丸ｺﾞｼｯｸM-PRO" w:cs="Arial" w:hint="eastAsia"/>
          <w:color w:val="222222"/>
          <w:sz w:val="22"/>
        </w:rPr>
        <w:t>死亡率上昇が</w:t>
      </w:r>
      <w:r w:rsidR="00D841EF" w:rsidRPr="00685654">
        <w:rPr>
          <w:rFonts w:ascii="HG丸ｺﾞｼｯｸM-PRO" w:eastAsia="HG丸ｺﾞｼｯｸM-PRO" w:hAnsi="HG丸ｺﾞｼｯｸM-PRO" w:cs="Arial" w:hint="eastAsia"/>
          <w:color w:val="222222"/>
          <w:sz w:val="22"/>
        </w:rPr>
        <w:t>打ち消された</w:t>
      </w:r>
      <w:r w:rsidR="00673E79" w:rsidRPr="00685654">
        <w:rPr>
          <w:rFonts w:ascii="HG丸ｺﾞｼｯｸM-PRO" w:eastAsia="HG丸ｺﾞｼｯｸM-PRO" w:hAnsi="HG丸ｺﾞｼｯｸM-PRO" w:cs="Arial" w:hint="eastAsia"/>
          <w:color w:val="222222"/>
          <w:sz w:val="22"/>
        </w:rPr>
        <w:t>（恐らく、Figure3とappendices</w:t>
      </w:r>
      <w:r w:rsidR="00673E79" w:rsidRPr="00685654">
        <w:rPr>
          <w:rFonts w:ascii="HG丸ｺﾞｼｯｸM-PRO" w:eastAsia="HG丸ｺﾞｼｯｸM-PRO" w:hAnsi="HG丸ｺﾞｼｯｸM-PRO" w:cs="Arial"/>
          <w:color w:val="222222"/>
          <w:sz w:val="22"/>
        </w:rPr>
        <w:t xml:space="preserve"> </w:t>
      </w:r>
      <w:r w:rsidR="00673E79" w:rsidRPr="00685654">
        <w:rPr>
          <w:rFonts w:ascii="HG丸ｺﾞｼｯｸM-PRO" w:eastAsia="HG丸ｺﾞｼｯｸM-PRO" w:hAnsi="HG丸ｺﾞｼｯｸM-PRO" w:cs="Arial" w:hint="eastAsia"/>
          <w:color w:val="222222"/>
          <w:sz w:val="22"/>
        </w:rPr>
        <w:t>P19のフォレストプロットを比べてみて</w:t>
      </w:r>
      <w:r w:rsidR="00296A02" w:rsidRPr="00685654">
        <w:rPr>
          <w:rFonts w:ascii="HG丸ｺﾞｼｯｸM-PRO" w:eastAsia="HG丸ｺﾞｼｯｸM-PRO" w:hAnsi="HG丸ｺﾞｼｯｸM-PRO" w:cs="Arial" w:hint="eastAsia"/>
          <w:color w:val="222222"/>
          <w:sz w:val="22"/>
        </w:rPr>
        <w:t>）</w:t>
      </w:r>
      <w:r w:rsidR="00D841EF" w:rsidRPr="00685654">
        <w:rPr>
          <w:rFonts w:ascii="HG丸ｺﾞｼｯｸM-PRO" w:eastAsia="HG丸ｺﾞｼｯｸM-PRO" w:hAnsi="HG丸ｺﾞｼｯｸM-PRO" w:cs="Arial" w:hint="eastAsia"/>
          <w:color w:val="222222"/>
          <w:sz w:val="22"/>
        </w:rPr>
        <w:t>ので</w:t>
      </w:r>
      <w:r w:rsidR="00FE5300" w:rsidRPr="00685654">
        <w:rPr>
          <w:rFonts w:ascii="HG丸ｺﾞｼｯｸM-PRO" w:eastAsia="HG丸ｺﾞｼｯｸM-PRO" w:hAnsi="HG丸ｺﾞｼｯｸM-PRO" w:cs="Arial" w:hint="eastAsia"/>
          <w:color w:val="222222"/>
          <w:sz w:val="22"/>
        </w:rPr>
        <w:t>、長期的には、特にBRCA1</w:t>
      </w:r>
      <w:r w:rsidR="00D841EF" w:rsidRPr="00685654">
        <w:rPr>
          <w:rFonts w:ascii="HG丸ｺﾞｼｯｸM-PRO" w:eastAsia="HG丸ｺﾞｼｯｸM-PRO" w:hAnsi="HG丸ｺﾞｼｯｸM-PRO" w:cs="Arial" w:hint="eastAsia"/>
          <w:color w:val="222222"/>
          <w:sz w:val="22"/>
        </w:rPr>
        <w:t>変異患者の</w:t>
      </w:r>
      <w:r w:rsidR="00FE5300" w:rsidRPr="00685654">
        <w:rPr>
          <w:rFonts w:ascii="HG丸ｺﾞｼｯｸM-PRO" w:eastAsia="HG丸ｺﾞｼｯｸM-PRO" w:hAnsi="HG丸ｺﾞｼｯｸM-PRO" w:cs="Arial" w:hint="eastAsia"/>
          <w:color w:val="222222"/>
          <w:sz w:val="22"/>
        </w:rPr>
        <w:t>リスク低減手術は有効なマネージメントとして選択肢に挙げられる。</w:t>
      </w:r>
    </w:p>
    <w:p w:rsidR="004063FF" w:rsidRPr="00685654" w:rsidRDefault="00D05EA1"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しかし、</w:t>
      </w:r>
      <w:r w:rsidR="004063FF" w:rsidRPr="00685654">
        <w:rPr>
          <w:rFonts w:ascii="HG丸ｺﾞｼｯｸM-PRO" w:eastAsia="HG丸ｺﾞｼｯｸM-PRO" w:hAnsi="HG丸ｺﾞｼｯｸM-PRO" w:cs="Arial" w:hint="eastAsia"/>
          <w:color w:val="222222"/>
          <w:sz w:val="22"/>
        </w:rPr>
        <w:t>妊孕性</w:t>
      </w:r>
      <w:r w:rsidRPr="00685654">
        <w:rPr>
          <w:rFonts w:ascii="HG丸ｺﾞｼｯｸM-PRO" w:eastAsia="HG丸ｺﾞｼｯｸM-PRO" w:hAnsi="HG丸ｺﾞｼｯｸM-PRO" w:cs="Arial" w:hint="eastAsia"/>
          <w:color w:val="222222"/>
          <w:sz w:val="22"/>
        </w:rPr>
        <w:t>を</w:t>
      </w:r>
      <w:r w:rsidR="004063FF" w:rsidRPr="00685654">
        <w:rPr>
          <w:rFonts w:ascii="HG丸ｺﾞｼｯｸM-PRO" w:eastAsia="HG丸ｺﾞｼｯｸM-PRO" w:hAnsi="HG丸ｺﾞｼｯｸM-PRO" w:cs="Arial" w:hint="eastAsia"/>
          <w:color w:val="222222"/>
          <w:sz w:val="22"/>
        </w:rPr>
        <w:t>考慮する必要があるし、非常に若い女性の卵巣摘出術は、長期のエストロゲン欠乏</w:t>
      </w:r>
      <w:r w:rsidRPr="00685654">
        <w:rPr>
          <w:rFonts w:ascii="HG丸ｺﾞｼｯｸM-PRO" w:eastAsia="HG丸ｺﾞｼｯｸM-PRO" w:hAnsi="HG丸ｺﾞｼｯｸM-PRO" w:cs="Arial" w:hint="eastAsia"/>
          <w:color w:val="222222"/>
          <w:sz w:val="22"/>
        </w:rPr>
        <w:t>が健康に悪影響となることも</w:t>
      </w:r>
      <w:r w:rsidR="004063FF" w:rsidRPr="00685654">
        <w:rPr>
          <w:rFonts w:ascii="HG丸ｺﾞｼｯｸM-PRO" w:eastAsia="HG丸ｺﾞｼｯｸM-PRO" w:hAnsi="HG丸ｺﾞｼｯｸM-PRO" w:cs="Arial" w:hint="eastAsia"/>
          <w:color w:val="222222"/>
          <w:sz w:val="22"/>
        </w:rPr>
        <w:t>予想される。</w:t>
      </w:r>
    </w:p>
    <w:p w:rsidR="004063FF" w:rsidRPr="00685654" w:rsidRDefault="004063FF" w:rsidP="002E6E42">
      <w:pPr>
        <w:rPr>
          <w:rFonts w:ascii="HG丸ｺﾞｼｯｸM-PRO" w:eastAsia="HG丸ｺﾞｼｯｸM-PRO" w:hAnsi="HG丸ｺﾞｼｯｸM-PRO" w:cs="Arial"/>
          <w:color w:val="222222"/>
          <w:sz w:val="22"/>
        </w:rPr>
      </w:pPr>
    </w:p>
    <w:p w:rsidR="0079026A" w:rsidRPr="00685654" w:rsidRDefault="00D05EA1"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リスク低減両側乳房切除術は短期予後を改善せず、説明の際には短期および長期のリスクベネフィットを考える必要がある。今回の結果で</w:t>
      </w:r>
      <w:r w:rsidR="00D841EF" w:rsidRPr="00685654">
        <w:rPr>
          <w:rFonts w:ascii="HG丸ｺﾞｼｯｸM-PRO" w:eastAsia="HG丸ｺﾞｼｯｸM-PRO" w:hAnsi="HG丸ｺﾞｼｯｸM-PRO" w:cs="Arial" w:hint="eastAsia"/>
          <w:color w:val="222222"/>
          <w:sz w:val="22"/>
        </w:rPr>
        <w:t>我々は、</w:t>
      </w:r>
      <w:r w:rsidR="00351CCD" w:rsidRPr="00685654">
        <w:rPr>
          <w:rFonts w:ascii="HG丸ｺﾞｼｯｸM-PRO" w:eastAsia="HG丸ｺﾞｼｯｸM-PRO" w:hAnsi="HG丸ｺﾞｼｯｸM-PRO" w:cs="Arial" w:hint="eastAsia"/>
          <w:color w:val="222222"/>
          <w:sz w:val="22"/>
        </w:rPr>
        <w:t>MRI</w:t>
      </w:r>
      <w:r w:rsidR="00D841EF" w:rsidRPr="00685654">
        <w:rPr>
          <w:rFonts w:ascii="HG丸ｺﾞｼｯｸM-PRO" w:eastAsia="HG丸ｺﾞｼｯｸM-PRO" w:hAnsi="HG丸ｺﾞｼｯｸM-PRO" w:cs="Arial" w:hint="eastAsia"/>
          <w:color w:val="222222"/>
          <w:sz w:val="22"/>
        </w:rPr>
        <w:t>によるスクリーニング検査を受け</w:t>
      </w:r>
      <w:r w:rsidRPr="00685654">
        <w:rPr>
          <w:rFonts w:ascii="HG丸ｺﾞｼｯｸM-PRO" w:eastAsia="HG丸ｺﾞｼｯｸM-PRO" w:hAnsi="HG丸ｺﾞｼｯｸM-PRO" w:cs="Arial" w:hint="eastAsia"/>
          <w:color w:val="222222"/>
          <w:sz w:val="22"/>
        </w:rPr>
        <w:t>つつ</w:t>
      </w:r>
      <w:r w:rsidR="00296A02" w:rsidRPr="00685654">
        <w:rPr>
          <w:rFonts w:ascii="HG丸ｺﾞｼｯｸM-PRO" w:eastAsia="HG丸ｺﾞｼｯｸM-PRO" w:hAnsi="HG丸ｺﾞｼｯｸM-PRO" w:cs="Arial" w:hint="eastAsia"/>
          <w:color w:val="222222"/>
          <w:sz w:val="22"/>
        </w:rPr>
        <w:t>、</w:t>
      </w:r>
      <w:r w:rsidR="00D841EF" w:rsidRPr="00685654">
        <w:rPr>
          <w:rFonts w:ascii="HG丸ｺﾞｼｯｸM-PRO" w:eastAsia="HG丸ｺﾞｼｯｸM-PRO" w:hAnsi="HG丸ｺﾞｼｯｸM-PRO" w:cs="Arial" w:hint="eastAsia"/>
          <w:color w:val="222222"/>
          <w:sz w:val="22"/>
        </w:rPr>
        <w:t>（癌治療での</w:t>
      </w:r>
      <w:r w:rsidR="00351CCD" w:rsidRPr="00685654">
        <w:rPr>
          <w:rFonts w:ascii="HG丸ｺﾞｼｯｸM-PRO" w:eastAsia="HG丸ｺﾞｼｯｸM-PRO" w:hAnsi="HG丸ｺﾞｼｯｸM-PRO" w:cs="Arial" w:hint="eastAsia"/>
          <w:color w:val="222222"/>
          <w:sz w:val="22"/>
        </w:rPr>
        <w:t>心理的および物理的</w:t>
      </w:r>
      <w:r w:rsidR="00D841EF" w:rsidRPr="00685654">
        <w:rPr>
          <w:rFonts w:ascii="HG丸ｺﾞｼｯｸM-PRO" w:eastAsia="HG丸ｺﾞｼｯｸM-PRO" w:hAnsi="HG丸ｺﾞｼｯｸM-PRO" w:cs="Arial" w:hint="eastAsia"/>
          <w:color w:val="222222"/>
          <w:sz w:val="22"/>
        </w:rPr>
        <w:t>ダメージが回復するまで）</w:t>
      </w:r>
      <w:r w:rsidR="00351CCD" w:rsidRPr="00685654">
        <w:rPr>
          <w:rFonts w:ascii="HG丸ｺﾞｼｯｸM-PRO" w:eastAsia="HG丸ｺﾞｼｯｸM-PRO" w:hAnsi="HG丸ｺﾞｼｯｸM-PRO" w:cs="Arial" w:hint="eastAsia"/>
          <w:color w:val="222222"/>
          <w:sz w:val="22"/>
        </w:rPr>
        <w:t>1</w:t>
      </w:r>
      <w:r w:rsidR="00D841EF" w:rsidRPr="00685654">
        <w:rPr>
          <w:rFonts w:ascii="HG丸ｺﾞｼｯｸM-PRO" w:eastAsia="HG丸ｺﾞｼｯｸM-PRO" w:hAnsi="HG丸ｺﾞｼｯｸM-PRO" w:cs="Arial" w:hint="eastAsia"/>
          <w:color w:val="222222"/>
          <w:sz w:val="22"/>
        </w:rPr>
        <w:t>、</w:t>
      </w:r>
      <w:r w:rsidR="00351CCD" w:rsidRPr="00685654">
        <w:rPr>
          <w:rFonts w:ascii="HG丸ｺﾞｼｯｸM-PRO" w:eastAsia="HG丸ｺﾞｼｯｸM-PRO" w:hAnsi="HG丸ｺﾞｼｯｸM-PRO" w:cs="Arial" w:hint="eastAsia"/>
          <w:color w:val="222222"/>
          <w:sz w:val="22"/>
        </w:rPr>
        <w:t>2</w:t>
      </w:r>
      <w:r w:rsidR="00D841EF" w:rsidRPr="00685654">
        <w:rPr>
          <w:rFonts w:ascii="HG丸ｺﾞｼｯｸM-PRO" w:eastAsia="HG丸ｺﾞｼｯｸM-PRO" w:hAnsi="HG丸ｺﾞｼｯｸM-PRO" w:cs="Arial" w:hint="eastAsia"/>
          <w:color w:val="222222"/>
          <w:sz w:val="22"/>
        </w:rPr>
        <w:t>年間追加の</w:t>
      </w:r>
      <w:r w:rsidRPr="00685654">
        <w:rPr>
          <w:rFonts w:ascii="HG丸ｺﾞｼｯｸM-PRO" w:eastAsia="HG丸ｺﾞｼｯｸM-PRO" w:hAnsi="HG丸ｺﾞｼｯｸM-PRO" w:cs="Arial" w:hint="eastAsia"/>
          <w:color w:val="222222"/>
          <w:sz w:val="22"/>
        </w:rPr>
        <w:t>乳房切除</w:t>
      </w:r>
      <w:r w:rsidR="00296A02" w:rsidRPr="00685654">
        <w:rPr>
          <w:rFonts w:ascii="HG丸ｺﾞｼｯｸM-PRO" w:eastAsia="HG丸ｺﾞｼｯｸM-PRO" w:hAnsi="HG丸ｺﾞｼｯｸM-PRO" w:cs="Arial" w:hint="eastAsia"/>
          <w:color w:val="222222"/>
          <w:sz w:val="22"/>
        </w:rPr>
        <w:t>が延期されたとしても</w:t>
      </w:r>
      <w:r w:rsidR="004063FF" w:rsidRPr="00685654">
        <w:rPr>
          <w:rFonts w:ascii="HG丸ｺﾞｼｯｸM-PRO" w:eastAsia="HG丸ｺﾞｼｯｸM-PRO" w:hAnsi="HG丸ｺﾞｼｯｸM-PRO" w:cs="Arial" w:hint="eastAsia"/>
          <w:color w:val="222222"/>
          <w:sz w:val="22"/>
        </w:rPr>
        <w:t>生存率が下がる</w:t>
      </w:r>
      <w:r w:rsidR="00D841EF" w:rsidRPr="00685654">
        <w:rPr>
          <w:rFonts w:ascii="HG丸ｺﾞｼｯｸM-PRO" w:eastAsia="HG丸ｺﾞｼｯｸM-PRO" w:hAnsi="HG丸ｺﾞｼｯｸM-PRO" w:cs="Arial" w:hint="eastAsia"/>
          <w:color w:val="222222"/>
          <w:sz w:val="22"/>
        </w:rPr>
        <w:t>可能性は低いと</w:t>
      </w:r>
      <w:r w:rsidR="004063FF" w:rsidRPr="00685654">
        <w:rPr>
          <w:rFonts w:ascii="HG丸ｺﾞｼｯｸM-PRO" w:eastAsia="HG丸ｺﾞｼｯｸM-PRO" w:hAnsi="HG丸ｺﾞｼｯｸM-PRO" w:cs="Arial" w:hint="eastAsia"/>
          <w:color w:val="222222"/>
          <w:sz w:val="22"/>
        </w:rPr>
        <w:t>結論づける</w:t>
      </w:r>
      <w:r w:rsidR="00351CCD" w:rsidRPr="00685654">
        <w:rPr>
          <w:rFonts w:ascii="HG丸ｺﾞｼｯｸM-PRO" w:eastAsia="HG丸ｺﾞｼｯｸM-PRO" w:hAnsi="HG丸ｺﾞｼｯｸM-PRO" w:cs="Arial" w:hint="eastAsia"/>
          <w:color w:val="222222"/>
          <w:sz w:val="22"/>
        </w:rPr>
        <w:t>。</w:t>
      </w:r>
      <w:r w:rsidR="0079026A" w:rsidRPr="00685654">
        <w:rPr>
          <w:rFonts w:ascii="HG丸ｺﾞｼｯｸM-PRO" w:eastAsia="HG丸ｺﾞｼｯｸM-PRO" w:hAnsi="HG丸ｺﾞｼｯｸM-PRO" w:cs="Arial" w:hint="eastAsia"/>
          <w:color w:val="222222"/>
          <w:sz w:val="22"/>
        </w:rPr>
        <w:br/>
      </w:r>
    </w:p>
    <w:p w:rsidR="00EE670F" w:rsidRPr="00685654" w:rsidRDefault="00EE670F"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『Limitation』</w:t>
      </w:r>
    </w:p>
    <w:p w:rsidR="00D05EA1" w:rsidRPr="00685654" w:rsidRDefault="00D05EA1"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全ての参加者はTP53変異を調べ、陽性なら非乳房悪性腫瘍のリスクが高いため除外されたが、他の乳癌関連遺伝子変異は除外されなかった。これらは頻度が低く、浸透率も低いと予想されるので予後に特異的に影響するとは考えていない。</w:t>
      </w:r>
    </w:p>
    <w:p w:rsidR="00046EF5" w:rsidRPr="00685654" w:rsidRDefault="00046EF5"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3F6C36" w:rsidRPr="00685654">
        <w:rPr>
          <w:rFonts w:ascii="HG丸ｺﾞｼｯｸM-PRO" w:eastAsia="HG丸ｺﾞｼｯｸM-PRO" w:hAnsi="HG丸ｺﾞｼｯｸM-PRO" w:cs="Arial" w:hint="eastAsia"/>
          <w:color w:val="222222"/>
          <w:sz w:val="22"/>
        </w:rPr>
        <w:t>この研究は</w:t>
      </w:r>
      <w:r w:rsidR="0079026A" w:rsidRPr="00685654">
        <w:rPr>
          <w:rFonts w:ascii="HG丸ｺﾞｼｯｸM-PRO" w:eastAsia="HG丸ｺﾞｼｯｸM-PRO" w:hAnsi="HG丸ｺﾞｼｯｸM-PRO" w:cs="Arial" w:hint="eastAsia"/>
          <w:color w:val="222222"/>
          <w:sz w:val="22"/>
        </w:rPr>
        <w:t>診断の時点で40</w:t>
      </w:r>
      <w:r w:rsidR="00EE670F" w:rsidRPr="00685654">
        <w:rPr>
          <w:rFonts w:ascii="HG丸ｺﾞｼｯｸM-PRO" w:eastAsia="HG丸ｺﾞｼｯｸM-PRO" w:hAnsi="HG丸ｺﾞｼｯｸM-PRO" w:cs="Arial" w:hint="eastAsia"/>
          <w:color w:val="222222"/>
          <w:sz w:val="22"/>
        </w:rPr>
        <w:t>歳以下のpopulationであったこと（結果が&gt;40歳にはあてはまらない可能性）</w:t>
      </w:r>
      <w:r w:rsidR="002253CD" w:rsidRPr="00685654">
        <w:rPr>
          <w:rFonts w:ascii="HG丸ｺﾞｼｯｸM-PRO" w:eastAsia="HG丸ｺﾞｼｯｸM-PRO" w:hAnsi="HG丸ｺﾞｼｯｸM-PRO" w:cs="Arial" w:hint="eastAsia"/>
          <w:color w:val="222222"/>
          <w:sz w:val="22"/>
        </w:rPr>
        <w:t>。</w:t>
      </w:r>
    </w:p>
    <w:p w:rsidR="00046EF5" w:rsidRPr="00685654" w:rsidRDefault="00046EF5"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・この研究</w:t>
      </w:r>
      <w:r w:rsidR="00EE670F" w:rsidRPr="00685654">
        <w:rPr>
          <w:rFonts w:ascii="HG丸ｺﾞｼｯｸM-PRO" w:eastAsia="HG丸ｺﾞｼｯｸM-PRO" w:hAnsi="HG丸ｺﾞｼｯｸM-PRO" w:cs="Arial" w:hint="eastAsia"/>
          <w:color w:val="222222"/>
          <w:sz w:val="22"/>
        </w:rPr>
        <w:t>の</w:t>
      </w:r>
      <w:r w:rsidRPr="00685654">
        <w:rPr>
          <w:rFonts w:ascii="HG丸ｺﾞｼｯｸM-PRO" w:eastAsia="HG丸ｺﾞｼｯｸM-PRO" w:hAnsi="HG丸ｺﾞｼｯｸM-PRO" w:cs="Arial" w:hint="eastAsia"/>
          <w:color w:val="222222"/>
          <w:sz w:val="22"/>
        </w:rPr>
        <w:t>スタート（2000年）</w:t>
      </w:r>
      <w:r w:rsidR="00EE670F" w:rsidRPr="00685654">
        <w:rPr>
          <w:rFonts w:ascii="HG丸ｺﾞｼｯｸM-PRO" w:eastAsia="HG丸ｺﾞｼｯｸM-PRO" w:hAnsi="HG丸ｺﾞｼｯｸM-PRO" w:cs="Arial" w:hint="eastAsia"/>
          <w:color w:val="222222"/>
          <w:sz w:val="22"/>
        </w:rPr>
        <w:t>以降</w:t>
      </w:r>
      <w:r w:rsidRPr="00685654">
        <w:rPr>
          <w:rFonts w:ascii="HG丸ｺﾞｼｯｸM-PRO" w:eastAsia="HG丸ｺﾞｼｯｸM-PRO" w:hAnsi="HG丸ｺﾞｼｯｸM-PRO" w:cs="Arial" w:hint="eastAsia"/>
          <w:color w:val="222222"/>
          <w:sz w:val="22"/>
        </w:rPr>
        <w:t>ではトリプルネガティブ乳癌の</w:t>
      </w:r>
      <w:r w:rsidR="00EE670F" w:rsidRPr="00685654">
        <w:rPr>
          <w:rFonts w:ascii="HG丸ｺﾞｼｯｸM-PRO" w:eastAsia="HG丸ｺﾞｼｯｸM-PRO" w:hAnsi="HG丸ｺﾞｼｯｸM-PRO" w:cs="Arial" w:hint="eastAsia"/>
          <w:color w:val="222222"/>
          <w:sz w:val="22"/>
        </w:rPr>
        <w:t>全身</w:t>
      </w:r>
      <w:r w:rsidRPr="00685654">
        <w:rPr>
          <w:rFonts w:ascii="HG丸ｺﾞｼｯｸM-PRO" w:eastAsia="HG丸ｺﾞｼｯｸM-PRO" w:hAnsi="HG丸ｺﾞｼｯｸM-PRO" w:cs="Arial" w:hint="eastAsia"/>
          <w:color w:val="222222"/>
          <w:sz w:val="22"/>
        </w:rPr>
        <w:t>治療は</w:t>
      </w:r>
      <w:r w:rsidR="00EE670F" w:rsidRPr="00685654">
        <w:rPr>
          <w:rFonts w:ascii="HG丸ｺﾞｼｯｸM-PRO" w:eastAsia="HG丸ｺﾞｼｯｸM-PRO" w:hAnsi="HG丸ｺﾞｼｯｸM-PRO" w:cs="Arial" w:hint="eastAsia"/>
          <w:color w:val="222222"/>
          <w:sz w:val="22"/>
        </w:rPr>
        <w:t>進化している</w:t>
      </w:r>
      <w:r w:rsidR="002253CD" w:rsidRPr="00685654">
        <w:rPr>
          <w:rFonts w:ascii="HG丸ｺﾞｼｯｸM-PRO" w:eastAsia="HG丸ｺﾞｼｯｸM-PRO" w:hAnsi="HG丸ｺﾞｼｯｸM-PRO" w:cs="Arial" w:hint="eastAsia"/>
          <w:color w:val="222222"/>
          <w:sz w:val="22"/>
        </w:rPr>
        <w:t>（英国ではタキサンが2006年からリンパ節陽性疾患に推奨され、HER2陽性に対してはトラスツズマブが2006年から使用可能）ので</w:t>
      </w:r>
      <w:r w:rsidR="00EE670F" w:rsidRPr="00685654">
        <w:rPr>
          <w:rFonts w:ascii="HG丸ｺﾞｼｯｸM-PRO" w:eastAsia="HG丸ｺﾞｼｯｸM-PRO" w:hAnsi="HG丸ｺﾞｼｯｸM-PRO" w:cs="Arial" w:hint="eastAsia"/>
          <w:color w:val="222222"/>
          <w:sz w:val="22"/>
        </w:rPr>
        <w:t>今回の結果で</w:t>
      </w:r>
      <w:r w:rsidRPr="00685654">
        <w:rPr>
          <w:rFonts w:ascii="HG丸ｺﾞｼｯｸM-PRO" w:eastAsia="HG丸ｺﾞｼｯｸM-PRO" w:hAnsi="HG丸ｺﾞｼｯｸM-PRO" w:cs="Arial" w:hint="eastAsia"/>
          <w:color w:val="222222"/>
          <w:sz w:val="22"/>
        </w:rPr>
        <w:t>初期治療の有効性を</w:t>
      </w:r>
      <w:r w:rsidR="00EE670F" w:rsidRPr="00685654">
        <w:rPr>
          <w:rFonts w:ascii="HG丸ｺﾞｼｯｸM-PRO" w:eastAsia="HG丸ｺﾞｼｯｸM-PRO" w:hAnsi="HG丸ｺﾞｼｯｸM-PRO" w:cs="Arial" w:hint="eastAsia"/>
          <w:color w:val="222222"/>
          <w:sz w:val="22"/>
        </w:rPr>
        <w:t>証明する</w:t>
      </w:r>
      <w:r w:rsidRPr="00685654">
        <w:rPr>
          <w:rFonts w:ascii="HG丸ｺﾞｼｯｸM-PRO" w:eastAsia="HG丸ｺﾞｼｯｸM-PRO" w:hAnsi="HG丸ｺﾞｼｯｸM-PRO" w:cs="Arial" w:hint="eastAsia"/>
          <w:color w:val="222222"/>
          <w:sz w:val="22"/>
        </w:rPr>
        <w:t>パワーはない。</w:t>
      </w:r>
      <w:r w:rsidR="00EE670F" w:rsidRPr="00685654">
        <w:rPr>
          <w:rFonts w:ascii="HG丸ｺﾞｼｯｸM-PRO" w:eastAsia="HG丸ｺﾞｼｯｸM-PRO" w:hAnsi="HG丸ｺﾞｼｯｸM-PRO" w:cs="Arial" w:hint="eastAsia"/>
          <w:color w:val="222222"/>
          <w:sz w:val="22"/>
        </w:rPr>
        <w:t>初期治</w:t>
      </w:r>
      <w:r w:rsidR="00EE670F" w:rsidRPr="00685654">
        <w:rPr>
          <w:rFonts w:ascii="HG丸ｺﾞｼｯｸM-PRO" w:eastAsia="HG丸ｺﾞｼｯｸM-PRO" w:hAnsi="HG丸ｺﾞｼｯｸM-PRO" w:cs="Arial" w:hint="eastAsia"/>
          <w:color w:val="222222"/>
          <w:sz w:val="22"/>
        </w:rPr>
        <w:lastRenderedPageBreak/>
        <w:t>療の有効性を調べるにはBRCA変異患者のみを対象とした臨床試験を考える必要があるかもしれない。</w:t>
      </w:r>
      <w:r w:rsidR="0079026A" w:rsidRPr="00685654">
        <w:rPr>
          <w:rFonts w:ascii="HG丸ｺﾞｼｯｸM-PRO" w:eastAsia="HG丸ｺﾞｼｯｸM-PRO" w:hAnsi="HG丸ｺﾞｼｯｸM-PRO" w:cs="Arial" w:hint="eastAsia"/>
          <w:color w:val="222222"/>
          <w:sz w:val="22"/>
        </w:rPr>
        <w:br/>
      </w:r>
      <w:r w:rsidRPr="00685654">
        <w:rPr>
          <w:rFonts w:ascii="HG丸ｺﾞｼｯｸM-PRO" w:eastAsia="HG丸ｺﾞｼｯｸM-PRO" w:hAnsi="HG丸ｺﾞｼｯｸM-PRO" w:cs="Arial" w:hint="eastAsia"/>
          <w:color w:val="222222"/>
          <w:sz w:val="22"/>
        </w:rPr>
        <w:t>・リスク低減手術は</w:t>
      </w:r>
      <w:r w:rsidR="0079026A" w:rsidRPr="00685654">
        <w:rPr>
          <w:rFonts w:ascii="HG丸ｺﾞｼｯｸM-PRO" w:eastAsia="HG丸ｺﾞｼｯｸM-PRO" w:hAnsi="HG丸ｺﾞｼｯｸM-PRO" w:cs="Arial" w:hint="eastAsia"/>
          <w:color w:val="222222"/>
          <w:sz w:val="22"/>
        </w:rPr>
        <w:t>5</w:t>
      </w:r>
      <w:r w:rsidRPr="00685654">
        <w:rPr>
          <w:rFonts w:ascii="HG丸ｺﾞｼｯｸM-PRO" w:eastAsia="HG丸ｺﾞｼｯｸM-PRO" w:hAnsi="HG丸ｺﾞｼｯｸM-PRO" w:cs="Arial" w:hint="eastAsia"/>
          <w:color w:val="222222"/>
          <w:sz w:val="22"/>
        </w:rPr>
        <w:t>年間情報を収集</w:t>
      </w:r>
      <w:r w:rsidR="0079026A" w:rsidRPr="00685654">
        <w:rPr>
          <w:rFonts w:ascii="HG丸ｺﾞｼｯｸM-PRO" w:eastAsia="HG丸ｺﾞｼｯｸM-PRO" w:hAnsi="HG丸ｺﾞｼｯｸM-PRO" w:cs="Arial" w:hint="eastAsia"/>
          <w:color w:val="222222"/>
          <w:sz w:val="22"/>
        </w:rPr>
        <w:t>したが、</w:t>
      </w:r>
      <w:r w:rsidRPr="00685654">
        <w:rPr>
          <w:rFonts w:ascii="HG丸ｺﾞｼｯｸM-PRO" w:eastAsia="HG丸ｺﾞｼｯｸM-PRO" w:hAnsi="HG丸ｺﾞｼｯｸM-PRO" w:cs="Arial" w:hint="eastAsia"/>
          <w:color w:val="222222"/>
          <w:sz w:val="22"/>
        </w:rPr>
        <w:t>その後にリスク軽減乳房切除が施行された可能性は除外できない</w:t>
      </w:r>
      <w:r w:rsidR="0079026A" w:rsidRPr="00685654">
        <w:rPr>
          <w:rFonts w:ascii="HG丸ｺﾞｼｯｸM-PRO" w:eastAsia="HG丸ｺﾞｼｯｸM-PRO" w:hAnsi="HG丸ｺﾞｼｯｸM-PRO" w:cs="Arial" w:hint="eastAsia"/>
          <w:color w:val="222222"/>
          <w:sz w:val="22"/>
        </w:rPr>
        <w:t>。</w:t>
      </w:r>
      <w:r w:rsidR="0079026A" w:rsidRPr="00685654">
        <w:rPr>
          <w:rFonts w:ascii="HG丸ｺﾞｼｯｸM-PRO" w:eastAsia="HG丸ｺﾞｼｯｸM-PRO" w:hAnsi="HG丸ｺﾞｼｯｸM-PRO" w:cs="Arial" w:hint="eastAsia"/>
          <w:color w:val="222222"/>
          <w:sz w:val="22"/>
        </w:rPr>
        <w:br/>
      </w:r>
    </w:p>
    <w:p w:rsidR="007A339D" w:rsidRPr="00685654" w:rsidRDefault="00D05EA1"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7A339D" w:rsidRPr="00685654">
        <w:rPr>
          <w:rFonts w:ascii="HG丸ｺﾞｼｯｸM-PRO" w:eastAsia="HG丸ｺﾞｼｯｸM-PRO" w:hAnsi="HG丸ｺﾞｼｯｸM-PRO" w:cs="Arial" w:hint="eastAsia"/>
          <w:color w:val="222222"/>
          <w:sz w:val="22"/>
        </w:rPr>
        <w:t>結論</w:t>
      </w:r>
      <w:r w:rsidRPr="00685654">
        <w:rPr>
          <w:rFonts w:ascii="HG丸ｺﾞｼｯｸM-PRO" w:eastAsia="HG丸ｺﾞｼｯｸM-PRO" w:hAnsi="HG丸ｺﾞｼｯｸM-PRO" w:cs="Arial" w:hint="eastAsia"/>
          <w:color w:val="222222"/>
          <w:sz w:val="22"/>
        </w:rPr>
        <w:t>』</w:t>
      </w:r>
    </w:p>
    <w:p w:rsidR="00800138" w:rsidRPr="00685654" w:rsidRDefault="002253CD"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7A339D" w:rsidRPr="00685654">
        <w:rPr>
          <w:rFonts w:ascii="HG丸ｺﾞｼｯｸM-PRO" w:eastAsia="HG丸ｺﾞｼｯｸM-PRO" w:hAnsi="HG丸ｺﾞｼｯｸM-PRO" w:cs="Arial" w:hint="eastAsia"/>
          <w:color w:val="222222"/>
          <w:sz w:val="22"/>
        </w:rPr>
        <w:t>若年（</w:t>
      </w:r>
      <w:r w:rsidR="0079026A" w:rsidRPr="00685654">
        <w:rPr>
          <w:rFonts w:ascii="HG丸ｺﾞｼｯｸM-PRO" w:eastAsia="HG丸ｺﾞｼｯｸM-PRO" w:hAnsi="HG丸ｺﾞｼｯｸM-PRO" w:cs="Arial" w:hint="eastAsia"/>
          <w:color w:val="222222"/>
          <w:sz w:val="22"/>
        </w:rPr>
        <w:t>18〜40歳</w:t>
      </w:r>
      <w:r w:rsidR="007A339D" w:rsidRPr="00685654">
        <w:rPr>
          <w:rFonts w:ascii="HG丸ｺﾞｼｯｸM-PRO" w:eastAsia="HG丸ｺﾞｼｯｸM-PRO" w:hAnsi="HG丸ｺﾞｼｯｸM-PRO" w:cs="Arial" w:hint="eastAsia"/>
          <w:color w:val="222222"/>
          <w:sz w:val="22"/>
        </w:rPr>
        <w:t>）の浸潤性乳癌患者は高い乳癌特異的死亡率を有し、</w:t>
      </w:r>
      <w:r w:rsidR="0079026A" w:rsidRPr="00685654">
        <w:rPr>
          <w:rFonts w:ascii="HG丸ｺﾞｼｯｸM-PRO" w:eastAsia="HG丸ｺﾞｼｯｸM-PRO" w:hAnsi="HG丸ｺﾞｼｯｸM-PRO" w:cs="Arial" w:hint="eastAsia"/>
          <w:color w:val="222222"/>
          <w:sz w:val="22"/>
        </w:rPr>
        <w:t>BRCA1</w:t>
      </w:r>
      <w:r w:rsidR="007A339D" w:rsidRPr="00685654">
        <w:rPr>
          <w:rFonts w:ascii="HG丸ｺﾞｼｯｸM-PRO" w:eastAsia="HG丸ｺﾞｼｯｸM-PRO" w:hAnsi="HG丸ｺﾞｼｯｸM-PRO" w:cs="Arial" w:hint="eastAsia"/>
          <w:color w:val="222222"/>
          <w:sz w:val="22"/>
        </w:rPr>
        <w:t>か</w:t>
      </w:r>
      <w:r w:rsidR="0079026A" w:rsidRPr="00685654">
        <w:rPr>
          <w:rFonts w:ascii="HG丸ｺﾞｼｯｸM-PRO" w:eastAsia="HG丸ｺﾞｼｯｸM-PRO" w:hAnsi="HG丸ｺﾞｼｯｸM-PRO" w:cs="Arial" w:hint="eastAsia"/>
          <w:color w:val="222222"/>
          <w:sz w:val="22"/>
        </w:rPr>
        <w:t>BRCA2</w:t>
      </w:r>
      <w:r w:rsidR="007A339D" w:rsidRPr="00685654">
        <w:rPr>
          <w:rFonts w:ascii="HG丸ｺﾞｼｯｸM-PRO" w:eastAsia="HG丸ｺﾞｼｯｸM-PRO" w:hAnsi="HG丸ｺﾞｼｯｸM-PRO" w:cs="Arial" w:hint="eastAsia"/>
          <w:color w:val="222222"/>
          <w:sz w:val="22"/>
        </w:rPr>
        <w:t>の変異を有する割合が多い</w:t>
      </w:r>
      <w:r w:rsidR="0079026A" w:rsidRPr="00685654">
        <w:rPr>
          <w:rFonts w:ascii="HG丸ｺﾞｼｯｸM-PRO" w:eastAsia="HG丸ｺﾞｼｯｸM-PRO" w:hAnsi="HG丸ｺﾞｼｯｸM-PRO" w:cs="Arial" w:hint="eastAsia"/>
          <w:color w:val="222222"/>
          <w:sz w:val="22"/>
        </w:rPr>
        <w:t>。</w:t>
      </w:r>
      <w:r w:rsidR="0079026A" w:rsidRPr="00685654">
        <w:rPr>
          <w:rFonts w:ascii="HG丸ｺﾞｼｯｸM-PRO" w:eastAsia="HG丸ｺﾞｼｯｸM-PRO" w:hAnsi="HG丸ｺﾞｼｯｸM-PRO" w:cs="Arial" w:hint="eastAsia"/>
          <w:color w:val="222222"/>
          <w:sz w:val="22"/>
        </w:rPr>
        <w:br/>
      </w:r>
      <w:r w:rsidRPr="00685654">
        <w:rPr>
          <w:rFonts w:ascii="HG丸ｺﾞｼｯｸM-PRO" w:eastAsia="HG丸ｺﾞｼｯｸM-PRO" w:hAnsi="HG丸ｺﾞｼｯｸM-PRO" w:cs="Arial" w:hint="eastAsia"/>
          <w:color w:val="222222"/>
          <w:sz w:val="22"/>
        </w:rPr>
        <w:t>・</w:t>
      </w:r>
      <w:r w:rsidR="007A339D" w:rsidRPr="00685654">
        <w:rPr>
          <w:rFonts w:ascii="HG丸ｺﾞｼｯｸM-PRO" w:eastAsia="HG丸ｺﾞｼｯｸM-PRO" w:hAnsi="HG丸ｺﾞｼｯｸM-PRO" w:cs="Arial" w:hint="eastAsia"/>
          <w:color w:val="222222"/>
          <w:sz w:val="22"/>
        </w:rPr>
        <w:t>しかし、既知の予後因子を調整すると</w:t>
      </w:r>
      <w:r w:rsidR="0079026A" w:rsidRPr="00685654">
        <w:rPr>
          <w:rFonts w:ascii="HG丸ｺﾞｼｯｸM-PRO" w:eastAsia="HG丸ｺﾞｼｯｸM-PRO" w:hAnsi="HG丸ｺﾞｼｯｸM-PRO" w:cs="Arial" w:hint="eastAsia"/>
          <w:color w:val="222222"/>
          <w:sz w:val="22"/>
        </w:rPr>
        <w:t>BRCA1</w:t>
      </w:r>
      <w:r w:rsidR="007A339D" w:rsidRPr="00685654">
        <w:rPr>
          <w:rFonts w:ascii="HG丸ｺﾞｼｯｸM-PRO" w:eastAsia="HG丸ｺﾞｼｯｸM-PRO" w:hAnsi="HG丸ｺﾞｼｯｸM-PRO" w:cs="Arial" w:hint="eastAsia"/>
          <w:color w:val="222222"/>
          <w:sz w:val="22"/>
        </w:rPr>
        <w:t>/</w:t>
      </w:r>
      <w:r w:rsidR="0079026A" w:rsidRPr="00685654">
        <w:rPr>
          <w:rFonts w:ascii="HG丸ｺﾞｼｯｸM-PRO" w:eastAsia="HG丸ｺﾞｼｯｸM-PRO" w:hAnsi="HG丸ｺﾞｼｯｸM-PRO" w:cs="Arial" w:hint="eastAsia"/>
          <w:color w:val="222222"/>
          <w:sz w:val="22"/>
        </w:rPr>
        <w:t>2</w:t>
      </w:r>
      <w:r w:rsidR="007A339D" w:rsidRPr="00685654">
        <w:rPr>
          <w:rFonts w:ascii="HG丸ｺﾞｼｯｸM-PRO" w:eastAsia="HG丸ｺﾞｼｯｸM-PRO" w:hAnsi="HG丸ｺﾞｼｯｸM-PRO" w:cs="Arial" w:hint="eastAsia"/>
          <w:color w:val="222222"/>
          <w:sz w:val="22"/>
        </w:rPr>
        <w:t>の</w:t>
      </w:r>
      <w:r w:rsidR="0079026A" w:rsidRPr="00685654">
        <w:rPr>
          <w:rFonts w:ascii="HG丸ｺﾞｼｯｸM-PRO" w:eastAsia="HG丸ｺﾞｼｯｸM-PRO" w:hAnsi="HG丸ｺﾞｼｯｸM-PRO" w:cs="Arial" w:hint="eastAsia"/>
          <w:color w:val="222222"/>
          <w:sz w:val="22"/>
        </w:rPr>
        <w:t>変異のいずれかが、</w:t>
      </w:r>
      <w:r w:rsidR="007A339D" w:rsidRPr="00685654">
        <w:rPr>
          <w:rFonts w:ascii="HG丸ｺﾞｼｯｸM-PRO" w:eastAsia="HG丸ｺﾞｼｯｸM-PRO" w:hAnsi="HG丸ｺﾞｼｯｸM-PRO" w:cs="Arial" w:hint="eastAsia"/>
          <w:color w:val="222222"/>
          <w:sz w:val="22"/>
        </w:rPr>
        <w:t>乳癌の全生存期間に有意に影響を及ぼすという</w:t>
      </w:r>
      <w:r w:rsidR="0079026A" w:rsidRPr="00685654">
        <w:rPr>
          <w:rFonts w:ascii="HG丸ｺﾞｼｯｸM-PRO" w:eastAsia="HG丸ｺﾞｼｯｸM-PRO" w:hAnsi="HG丸ｺﾞｼｯｸM-PRO" w:cs="Arial" w:hint="eastAsia"/>
          <w:color w:val="222222"/>
          <w:sz w:val="22"/>
        </w:rPr>
        <w:t>証拠は見出されなかった。</w:t>
      </w:r>
    </w:p>
    <w:p w:rsidR="0079026A" w:rsidRPr="00685654" w:rsidRDefault="002253CD"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79026A" w:rsidRPr="00685654">
        <w:rPr>
          <w:rFonts w:ascii="HG丸ｺﾞｼｯｸM-PRO" w:eastAsia="HG丸ｺﾞｼｯｸM-PRO" w:hAnsi="HG丸ｺﾞｼｯｸM-PRO" w:cs="Arial" w:hint="eastAsia"/>
          <w:color w:val="222222"/>
          <w:sz w:val="22"/>
        </w:rPr>
        <w:t>リスク軽減手術のタイミングに関する決定は、</w:t>
      </w:r>
      <w:r w:rsidR="007A339D" w:rsidRPr="00685654">
        <w:rPr>
          <w:rFonts w:ascii="HG丸ｺﾞｼｯｸM-PRO" w:eastAsia="HG丸ｺﾞｼｯｸM-PRO" w:hAnsi="HG丸ｺﾞｼｯｸM-PRO" w:cs="Arial" w:hint="eastAsia"/>
          <w:color w:val="222222"/>
          <w:sz w:val="22"/>
        </w:rPr>
        <w:t>個々の患者・腫瘍の</w:t>
      </w:r>
      <w:r w:rsidR="0079026A" w:rsidRPr="00685654">
        <w:rPr>
          <w:rFonts w:ascii="HG丸ｺﾞｼｯｸM-PRO" w:eastAsia="HG丸ｺﾞｼｯｸM-PRO" w:hAnsi="HG丸ｺﾞｼｯｸM-PRO" w:cs="Arial" w:hint="eastAsia"/>
          <w:color w:val="222222"/>
          <w:sz w:val="22"/>
        </w:rPr>
        <w:t>予後</w:t>
      </w:r>
      <w:r w:rsidR="007A339D" w:rsidRPr="00685654">
        <w:rPr>
          <w:rFonts w:ascii="HG丸ｺﾞｼｯｸM-PRO" w:eastAsia="HG丸ｺﾞｼｯｸM-PRO" w:hAnsi="HG丸ｺﾞｼｯｸM-PRO" w:cs="Arial" w:hint="eastAsia"/>
          <w:color w:val="222222"/>
          <w:sz w:val="22"/>
        </w:rPr>
        <w:t>因子とpatient</w:t>
      </w:r>
      <w:r w:rsidR="007A339D" w:rsidRPr="00685654">
        <w:rPr>
          <w:rFonts w:ascii="HG丸ｺﾞｼｯｸM-PRO" w:eastAsia="HG丸ｺﾞｼｯｸM-PRO" w:hAnsi="HG丸ｺﾞｼｯｸM-PRO" w:cs="Arial"/>
          <w:color w:val="222222"/>
          <w:sz w:val="22"/>
        </w:rPr>
        <w:t xml:space="preserve"> preference</w:t>
      </w:r>
      <w:r w:rsidR="0079026A" w:rsidRPr="00685654">
        <w:rPr>
          <w:rFonts w:ascii="HG丸ｺﾞｼｯｸM-PRO" w:eastAsia="HG丸ｺﾞｼｯｸM-PRO" w:hAnsi="HG丸ｺﾞｼｯｸM-PRO" w:cs="Arial" w:hint="eastAsia"/>
          <w:color w:val="222222"/>
          <w:sz w:val="22"/>
        </w:rPr>
        <w:t>を考慮に入れるべきである。</w:t>
      </w:r>
    </w:p>
    <w:p w:rsidR="00800138" w:rsidRPr="00685654" w:rsidRDefault="00800138" w:rsidP="002E6E42">
      <w:pPr>
        <w:rPr>
          <w:rFonts w:ascii="HG丸ｺﾞｼｯｸM-PRO" w:eastAsia="HG丸ｺﾞｼｯｸM-PRO" w:hAnsi="HG丸ｺﾞｼｯｸM-PRO" w:cs="Arial"/>
          <w:color w:val="222222"/>
          <w:sz w:val="22"/>
        </w:rPr>
      </w:pPr>
    </w:p>
    <w:p w:rsidR="00800138" w:rsidRPr="00685654" w:rsidRDefault="00ED4B2D" w:rsidP="002E6E42">
      <w:pPr>
        <w:rPr>
          <w:rFonts w:ascii="HG丸ｺﾞｼｯｸM-PRO" w:eastAsia="HG丸ｺﾞｼｯｸM-PRO" w:hAnsi="HG丸ｺﾞｼｯｸM-PRO" w:cs="Arial"/>
          <w:color w:val="222222"/>
          <w:sz w:val="22"/>
        </w:rPr>
      </w:pPr>
      <w:r>
        <w:rPr>
          <w:rFonts w:ascii="HG丸ｺﾞｼｯｸM-PRO" w:eastAsia="HG丸ｺﾞｼｯｸM-PRO" w:hAnsi="HG丸ｺﾞｼｯｸM-PRO" w:cs="Arial" w:hint="eastAsia"/>
          <w:color w:val="222222"/>
          <w:sz w:val="22"/>
        </w:rPr>
        <w:t>〇</w:t>
      </w:r>
      <w:r w:rsidR="00800138" w:rsidRPr="00685654">
        <w:rPr>
          <w:rFonts w:ascii="HG丸ｺﾞｼｯｸM-PRO" w:eastAsia="HG丸ｺﾞｼｯｸM-PRO" w:hAnsi="HG丸ｺﾞｼｯｸM-PRO" w:cs="Arial" w:hint="eastAsia"/>
          <w:color w:val="222222"/>
          <w:sz w:val="22"/>
        </w:rPr>
        <w:t>河田の個人的感想</w:t>
      </w:r>
    </w:p>
    <w:p w:rsidR="003657D3" w:rsidRPr="00685654" w:rsidRDefault="00800138"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3657D3" w:rsidRPr="00685654">
        <w:rPr>
          <w:rFonts w:ascii="HG丸ｺﾞｼｯｸM-PRO" w:eastAsia="HG丸ｺﾞｼｯｸM-PRO" w:hAnsi="HG丸ｺﾞｼｯｸM-PRO" w:cs="Arial" w:hint="eastAsia"/>
          <w:color w:val="222222"/>
          <w:sz w:val="22"/>
        </w:rPr>
        <w:t>サンプルサイズ決定の際に、BRCA変異を持つ患者の割合がBOADICEAアルゴリズムで推定されていた。欧米ではBRCA変異に関わらずリスクに関する有用なアルゴリズムがいくつか存在し、検診やフォロー、術式決定等に生かされている（</w:t>
      </w:r>
      <w:r w:rsidR="003657D3" w:rsidRPr="00685654">
        <w:rPr>
          <w:rFonts w:ascii="HG丸ｺﾞｼｯｸM-PRO" w:eastAsia="HG丸ｺﾞｼｯｸM-PRO" w:hAnsi="HG丸ｺﾞｼｯｸM-PRO" w:cs="Arial" w:hint="eastAsia"/>
          <w:color w:val="222222"/>
          <w:sz w:val="22"/>
          <w:u w:val="single"/>
        </w:rPr>
        <w:t>患者も容易に情報が得られる</w:t>
      </w:r>
      <w:r w:rsidR="003657D3" w:rsidRPr="00685654">
        <w:rPr>
          <w:rFonts w:ascii="HG丸ｺﾞｼｯｸM-PRO" w:eastAsia="HG丸ｺﾞｼｯｸM-PRO" w:hAnsi="HG丸ｺﾞｼｯｸM-PRO" w:cs="Arial" w:hint="eastAsia"/>
          <w:color w:val="222222"/>
          <w:sz w:val="22"/>
        </w:rPr>
        <w:t>）が、日本人ではまだデータが不十分で、患者が自分のリスクを知ることは容易ではない。</w:t>
      </w:r>
    </w:p>
    <w:p w:rsidR="003657D3" w:rsidRPr="00685654" w:rsidRDefault="003657D3" w:rsidP="002E6E42">
      <w:pPr>
        <w:rPr>
          <w:rFonts w:ascii="HG丸ｺﾞｼｯｸM-PRO" w:eastAsia="HG丸ｺﾞｼｯｸM-PRO" w:hAnsi="HG丸ｺﾞｼｯｸM-PRO" w:cs="Arial"/>
          <w:color w:val="222222"/>
          <w:sz w:val="22"/>
        </w:rPr>
      </w:pPr>
    </w:p>
    <w:p w:rsidR="00484BBD" w:rsidRDefault="003657D3" w:rsidP="002E6E42">
      <w:pPr>
        <w:rPr>
          <w:rFonts w:ascii="HG丸ｺﾞｼｯｸM-PRO" w:eastAsia="HG丸ｺﾞｼｯｸM-PRO" w:hAnsi="HG丸ｺﾞｼｯｸM-PRO" w:cs="Arial"/>
          <w:color w:val="222222"/>
          <w:sz w:val="22"/>
        </w:rPr>
      </w:pPr>
      <w:r w:rsidRPr="00685654">
        <w:rPr>
          <w:rFonts w:ascii="HG丸ｺﾞｼｯｸM-PRO" w:eastAsia="HG丸ｺﾞｼｯｸM-PRO" w:hAnsi="HG丸ｺﾞｼｯｸM-PRO" w:cs="Arial" w:hint="eastAsia"/>
          <w:color w:val="222222"/>
          <w:sz w:val="22"/>
        </w:rPr>
        <w:t>・</w:t>
      </w:r>
      <w:r w:rsidR="00484BBD" w:rsidRPr="00685654">
        <w:rPr>
          <w:rFonts w:ascii="HG丸ｺﾞｼｯｸM-PRO" w:eastAsia="HG丸ｺﾞｼｯｸM-PRO" w:hAnsi="HG丸ｺﾞｼｯｸM-PRO" w:cs="Arial" w:hint="eastAsia"/>
          <w:color w:val="222222"/>
          <w:sz w:val="22"/>
        </w:rPr>
        <w:t>「変異のある338人の患者のうち75人（22％）は、家族歴または病理学に基づく現行の遺伝子判定ガイドラインには合致しなかった」とあるが、実臨床では（特に日本では）より多くの患者が有益な情報提供を受けていないことが予想される。</w:t>
      </w:r>
    </w:p>
    <w:p w:rsidR="00D107CA" w:rsidRDefault="00D107CA" w:rsidP="002E6E42">
      <w:pPr>
        <w:rPr>
          <w:rFonts w:ascii="HG丸ｺﾞｼｯｸM-PRO" w:eastAsia="HG丸ｺﾞｼｯｸM-PRO" w:hAnsi="HG丸ｺﾞｼｯｸM-PRO" w:cs="Arial"/>
          <w:color w:val="222222"/>
          <w:sz w:val="22"/>
        </w:rPr>
      </w:pPr>
    </w:p>
    <w:p w:rsidR="00484BBD" w:rsidRPr="00685654" w:rsidRDefault="00D107CA" w:rsidP="002E6E42">
      <w:pPr>
        <w:rPr>
          <w:rFonts w:ascii="HG丸ｺﾞｼｯｸM-PRO" w:eastAsia="HG丸ｺﾞｼｯｸM-PRO" w:hAnsi="HG丸ｺﾞｼｯｸM-PRO" w:cs="Arial"/>
          <w:color w:val="222222"/>
          <w:sz w:val="22"/>
        </w:rPr>
      </w:pPr>
      <w:r>
        <w:rPr>
          <w:rFonts w:ascii="HG丸ｺﾞｼｯｸM-PRO" w:eastAsia="HG丸ｺﾞｼｯｸM-PRO" w:hAnsi="HG丸ｺﾞｼｯｸM-PRO" w:cs="Arial" w:hint="eastAsia"/>
          <w:color w:val="222222"/>
          <w:sz w:val="22"/>
        </w:rPr>
        <w:t>・将来的にBRCA変異ありの方が予後が良くなる可能性は十分ある。（BRCA変異はトリプルネガティブ乳癌の治療ターゲットになる）。</w:t>
      </w:r>
      <w:r w:rsidR="00ED4B2D">
        <w:rPr>
          <w:rFonts w:ascii="HG丸ｺﾞｼｯｸM-PRO" w:eastAsia="HG丸ｺﾞｼｯｸM-PRO" w:hAnsi="HG丸ｺﾞｼｯｸM-PRO" w:cs="Arial" w:hint="eastAsia"/>
          <w:color w:val="222222"/>
          <w:sz w:val="22"/>
        </w:rPr>
        <w:t>直近だと</w:t>
      </w:r>
      <w:r>
        <w:rPr>
          <w:rFonts w:ascii="HG丸ｺﾞｼｯｸM-PRO" w:eastAsia="HG丸ｺﾞｼｯｸM-PRO" w:hAnsi="HG丸ｺﾞｼｯｸM-PRO" w:cs="Arial" w:hint="eastAsia"/>
          <w:color w:val="222222"/>
          <w:sz w:val="22"/>
        </w:rPr>
        <w:t>OlympiA試験の結果が待たれる。</w:t>
      </w:r>
    </w:p>
    <w:sectPr w:rsidR="00484BBD" w:rsidRPr="00685654" w:rsidSect="0068565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A3C" w:rsidRDefault="00125A3C" w:rsidP="000D5CE9">
      <w:r>
        <w:separator/>
      </w:r>
    </w:p>
  </w:endnote>
  <w:endnote w:type="continuationSeparator" w:id="0">
    <w:p w:rsidR="00125A3C" w:rsidRDefault="00125A3C" w:rsidP="000D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haker2Lancet-Bold">
    <w:altName w:val="Arial Unicode MS"/>
    <w:panose1 w:val="00000000000000000000"/>
    <w:charset w:val="80"/>
    <w:family w:val="swiss"/>
    <w:notTrueType/>
    <w:pitch w:val="default"/>
    <w:sig w:usb0="00000001" w:usb1="08070000" w:usb2="00000010" w:usb3="00000000" w:csb0="00020000" w:csb1="00000000"/>
  </w:font>
  <w:font w:name="Shaker2Lancet-BoldItalic">
    <w:altName w:val="Arial Unicode MS"/>
    <w:panose1 w:val="00000000000000000000"/>
    <w:charset w:val="80"/>
    <w:family w:val="swiss"/>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A3C" w:rsidRDefault="00125A3C" w:rsidP="000D5CE9">
      <w:r>
        <w:separator/>
      </w:r>
    </w:p>
  </w:footnote>
  <w:footnote w:type="continuationSeparator" w:id="0">
    <w:p w:rsidR="00125A3C" w:rsidRDefault="00125A3C" w:rsidP="000D5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81"/>
    <w:rsid w:val="00005494"/>
    <w:rsid w:val="0001116F"/>
    <w:rsid w:val="00022592"/>
    <w:rsid w:val="00024BFC"/>
    <w:rsid w:val="000401BA"/>
    <w:rsid w:val="00046EF5"/>
    <w:rsid w:val="00050CEC"/>
    <w:rsid w:val="000575CF"/>
    <w:rsid w:val="00070A8F"/>
    <w:rsid w:val="0008190C"/>
    <w:rsid w:val="00083968"/>
    <w:rsid w:val="000856A5"/>
    <w:rsid w:val="00085C73"/>
    <w:rsid w:val="00087858"/>
    <w:rsid w:val="000904FB"/>
    <w:rsid w:val="000A252B"/>
    <w:rsid w:val="000A5479"/>
    <w:rsid w:val="000B38D2"/>
    <w:rsid w:val="000D54FF"/>
    <w:rsid w:val="000D5CE9"/>
    <w:rsid w:val="000D6D6F"/>
    <w:rsid w:val="000E0167"/>
    <w:rsid w:val="000E302B"/>
    <w:rsid w:val="000F5D02"/>
    <w:rsid w:val="00104927"/>
    <w:rsid w:val="00106641"/>
    <w:rsid w:val="00125A3C"/>
    <w:rsid w:val="00130432"/>
    <w:rsid w:val="00140981"/>
    <w:rsid w:val="00161785"/>
    <w:rsid w:val="00163EF3"/>
    <w:rsid w:val="00185B86"/>
    <w:rsid w:val="00192297"/>
    <w:rsid w:val="001A0239"/>
    <w:rsid w:val="001A1F7F"/>
    <w:rsid w:val="001A29CC"/>
    <w:rsid w:val="001C4C3F"/>
    <w:rsid w:val="001D1A85"/>
    <w:rsid w:val="002037A8"/>
    <w:rsid w:val="002051AA"/>
    <w:rsid w:val="00205886"/>
    <w:rsid w:val="00207AF8"/>
    <w:rsid w:val="0021681B"/>
    <w:rsid w:val="00224C15"/>
    <w:rsid w:val="002253CD"/>
    <w:rsid w:val="00226EC8"/>
    <w:rsid w:val="00236CD7"/>
    <w:rsid w:val="00245001"/>
    <w:rsid w:val="00245953"/>
    <w:rsid w:val="00256539"/>
    <w:rsid w:val="00263D4D"/>
    <w:rsid w:val="0028284B"/>
    <w:rsid w:val="00284D7A"/>
    <w:rsid w:val="00296A02"/>
    <w:rsid w:val="00296BF7"/>
    <w:rsid w:val="002B3F91"/>
    <w:rsid w:val="002C076C"/>
    <w:rsid w:val="002C22FF"/>
    <w:rsid w:val="002E39D3"/>
    <w:rsid w:val="002E6E42"/>
    <w:rsid w:val="00310695"/>
    <w:rsid w:val="00351CCD"/>
    <w:rsid w:val="00356374"/>
    <w:rsid w:val="003628CF"/>
    <w:rsid w:val="003657D3"/>
    <w:rsid w:val="003857F1"/>
    <w:rsid w:val="003A10FF"/>
    <w:rsid w:val="003F6C36"/>
    <w:rsid w:val="004063FF"/>
    <w:rsid w:val="004378C9"/>
    <w:rsid w:val="004439B7"/>
    <w:rsid w:val="00446EE7"/>
    <w:rsid w:val="00452266"/>
    <w:rsid w:val="004808FC"/>
    <w:rsid w:val="00484BBD"/>
    <w:rsid w:val="00486C03"/>
    <w:rsid w:val="00496950"/>
    <w:rsid w:val="004D1BD8"/>
    <w:rsid w:val="004D2F43"/>
    <w:rsid w:val="004D6139"/>
    <w:rsid w:val="004E29B6"/>
    <w:rsid w:val="004E2FCD"/>
    <w:rsid w:val="004E68C9"/>
    <w:rsid w:val="004E771D"/>
    <w:rsid w:val="00522D6E"/>
    <w:rsid w:val="005332A2"/>
    <w:rsid w:val="00537D8E"/>
    <w:rsid w:val="005435C4"/>
    <w:rsid w:val="0055564F"/>
    <w:rsid w:val="00556E2E"/>
    <w:rsid w:val="0058399A"/>
    <w:rsid w:val="005A4F4E"/>
    <w:rsid w:val="005B072B"/>
    <w:rsid w:val="005B3D28"/>
    <w:rsid w:val="005C1A1D"/>
    <w:rsid w:val="005D4202"/>
    <w:rsid w:val="005D5C5C"/>
    <w:rsid w:val="005E54E8"/>
    <w:rsid w:val="005E7B9C"/>
    <w:rsid w:val="006202DB"/>
    <w:rsid w:val="00633B49"/>
    <w:rsid w:val="00633CDB"/>
    <w:rsid w:val="00646DCB"/>
    <w:rsid w:val="00661D1F"/>
    <w:rsid w:val="0066497A"/>
    <w:rsid w:val="00673E79"/>
    <w:rsid w:val="00677EAE"/>
    <w:rsid w:val="00684E04"/>
    <w:rsid w:val="00685654"/>
    <w:rsid w:val="006A2BA9"/>
    <w:rsid w:val="006A4CE7"/>
    <w:rsid w:val="006D266A"/>
    <w:rsid w:val="006D3412"/>
    <w:rsid w:val="006D5ABB"/>
    <w:rsid w:val="006E0385"/>
    <w:rsid w:val="006F5A7E"/>
    <w:rsid w:val="00705403"/>
    <w:rsid w:val="007361A4"/>
    <w:rsid w:val="00750D0E"/>
    <w:rsid w:val="00752D6F"/>
    <w:rsid w:val="00773ADF"/>
    <w:rsid w:val="0078068B"/>
    <w:rsid w:val="00780F79"/>
    <w:rsid w:val="0079026A"/>
    <w:rsid w:val="00790DA7"/>
    <w:rsid w:val="007A339D"/>
    <w:rsid w:val="007D27A1"/>
    <w:rsid w:val="00800138"/>
    <w:rsid w:val="00803A42"/>
    <w:rsid w:val="008068EC"/>
    <w:rsid w:val="00806938"/>
    <w:rsid w:val="008225FD"/>
    <w:rsid w:val="00825BC3"/>
    <w:rsid w:val="0083460C"/>
    <w:rsid w:val="00835CB5"/>
    <w:rsid w:val="00844CD6"/>
    <w:rsid w:val="008471D1"/>
    <w:rsid w:val="00853EC7"/>
    <w:rsid w:val="00860B68"/>
    <w:rsid w:val="00864636"/>
    <w:rsid w:val="008701A3"/>
    <w:rsid w:val="00873465"/>
    <w:rsid w:val="008876E9"/>
    <w:rsid w:val="00893E56"/>
    <w:rsid w:val="008B0C82"/>
    <w:rsid w:val="008B7851"/>
    <w:rsid w:val="008D5D8A"/>
    <w:rsid w:val="008E6F1D"/>
    <w:rsid w:val="008F1ACC"/>
    <w:rsid w:val="008F2317"/>
    <w:rsid w:val="008F460F"/>
    <w:rsid w:val="008F7E55"/>
    <w:rsid w:val="00915B2F"/>
    <w:rsid w:val="00920C7C"/>
    <w:rsid w:val="00950C4B"/>
    <w:rsid w:val="00962C54"/>
    <w:rsid w:val="009670CF"/>
    <w:rsid w:val="009676B8"/>
    <w:rsid w:val="00972BBD"/>
    <w:rsid w:val="00976453"/>
    <w:rsid w:val="009853CB"/>
    <w:rsid w:val="009871E1"/>
    <w:rsid w:val="009A23A4"/>
    <w:rsid w:val="009A32F7"/>
    <w:rsid w:val="009A696F"/>
    <w:rsid w:val="009C33D5"/>
    <w:rsid w:val="009D4710"/>
    <w:rsid w:val="009D531C"/>
    <w:rsid w:val="009E168B"/>
    <w:rsid w:val="009F41E4"/>
    <w:rsid w:val="009F73F5"/>
    <w:rsid w:val="00A25F39"/>
    <w:rsid w:val="00A26733"/>
    <w:rsid w:val="00A32F65"/>
    <w:rsid w:val="00A44BBA"/>
    <w:rsid w:val="00A633B7"/>
    <w:rsid w:val="00A703DE"/>
    <w:rsid w:val="00A753DE"/>
    <w:rsid w:val="00A779C0"/>
    <w:rsid w:val="00AA3259"/>
    <w:rsid w:val="00AA4152"/>
    <w:rsid w:val="00AA619E"/>
    <w:rsid w:val="00AB48A0"/>
    <w:rsid w:val="00AD1CA6"/>
    <w:rsid w:val="00AD47A3"/>
    <w:rsid w:val="00AE1ABF"/>
    <w:rsid w:val="00B25892"/>
    <w:rsid w:val="00B25DC0"/>
    <w:rsid w:val="00B30831"/>
    <w:rsid w:val="00B60405"/>
    <w:rsid w:val="00B74913"/>
    <w:rsid w:val="00B757B4"/>
    <w:rsid w:val="00B90FAC"/>
    <w:rsid w:val="00BB0CAD"/>
    <w:rsid w:val="00BB7CDC"/>
    <w:rsid w:val="00BE5D36"/>
    <w:rsid w:val="00C04B90"/>
    <w:rsid w:val="00C1010B"/>
    <w:rsid w:val="00C127A5"/>
    <w:rsid w:val="00C13188"/>
    <w:rsid w:val="00C24430"/>
    <w:rsid w:val="00C25FA9"/>
    <w:rsid w:val="00C26DFA"/>
    <w:rsid w:val="00C37C85"/>
    <w:rsid w:val="00C71D65"/>
    <w:rsid w:val="00C90896"/>
    <w:rsid w:val="00C91C5F"/>
    <w:rsid w:val="00CA4DBF"/>
    <w:rsid w:val="00CB1ED7"/>
    <w:rsid w:val="00CB6B6A"/>
    <w:rsid w:val="00CC2749"/>
    <w:rsid w:val="00CF42AD"/>
    <w:rsid w:val="00CF6797"/>
    <w:rsid w:val="00D05EA1"/>
    <w:rsid w:val="00D107CA"/>
    <w:rsid w:val="00D10BC4"/>
    <w:rsid w:val="00D25580"/>
    <w:rsid w:val="00D30264"/>
    <w:rsid w:val="00D30962"/>
    <w:rsid w:val="00D3412D"/>
    <w:rsid w:val="00D448C0"/>
    <w:rsid w:val="00D54ADC"/>
    <w:rsid w:val="00D76B4B"/>
    <w:rsid w:val="00D841EF"/>
    <w:rsid w:val="00D8467C"/>
    <w:rsid w:val="00D86ECB"/>
    <w:rsid w:val="00D90F51"/>
    <w:rsid w:val="00D9326D"/>
    <w:rsid w:val="00DB76C2"/>
    <w:rsid w:val="00DC01E2"/>
    <w:rsid w:val="00DE7FF5"/>
    <w:rsid w:val="00E028C4"/>
    <w:rsid w:val="00E126AA"/>
    <w:rsid w:val="00E228AF"/>
    <w:rsid w:val="00E61D63"/>
    <w:rsid w:val="00E73291"/>
    <w:rsid w:val="00E748D3"/>
    <w:rsid w:val="00E74B17"/>
    <w:rsid w:val="00E92282"/>
    <w:rsid w:val="00E96AB1"/>
    <w:rsid w:val="00E975DE"/>
    <w:rsid w:val="00EA4DA1"/>
    <w:rsid w:val="00EC0273"/>
    <w:rsid w:val="00EC63EE"/>
    <w:rsid w:val="00ED4B2D"/>
    <w:rsid w:val="00EE670F"/>
    <w:rsid w:val="00EE7A63"/>
    <w:rsid w:val="00F458AC"/>
    <w:rsid w:val="00F466EF"/>
    <w:rsid w:val="00F636E6"/>
    <w:rsid w:val="00F63725"/>
    <w:rsid w:val="00F64C7B"/>
    <w:rsid w:val="00F65E1F"/>
    <w:rsid w:val="00F67781"/>
    <w:rsid w:val="00F77E61"/>
    <w:rsid w:val="00F87894"/>
    <w:rsid w:val="00FD03E8"/>
    <w:rsid w:val="00FD2F1D"/>
    <w:rsid w:val="00FE034F"/>
    <w:rsid w:val="00FE5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14B12AB-624C-442F-882A-22564066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CE9"/>
    <w:pPr>
      <w:tabs>
        <w:tab w:val="center" w:pos="4252"/>
        <w:tab w:val="right" w:pos="8504"/>
      </w:tabs>
      <w:snapToGrid w:val="0"/>
    </w:pPr>
  </w:style>
  <w:style w:type="character" w:customStyle="1" w:styleId="a4">
    <w:name w:val="ヘッダー (文字)"/>
    <w:basedOn w:val="a0"/>
    <w:link w:val="a3"/>
    <w:uiPriority w:val="99"/>
    <w:rsid w:val="000D5CE9"/>
  </w:style>
  <w:style w:type="paragraph" w:styleId="a5">
    <w:name w:val="footer"/>
    <w:basedOn w:val="a"/>
    <w:link w:val="a6"/>
    <w:uiPriority w:val="99"/>
    <w:unhideWhenUsed/>
    <w:rsid w:val="000D5CE9"/>
    <w:pPr>
      <w:tabs>
        <w:tab w:val="center" w:pos="4252"/>
        <w:tab w:val="right" w:pos="8504"/>
      </w:tabs>
      <w:snapToGrid w:val="0"/>
    </w:pPr>
  </w:style>
  <w:style w:type="character" w:customStyle="1" w:styleId="a6">
    <w:name w:val="フッター (文字)"/>
    <w:basedOn w:val="a0"/>
    <w:link w:val="a5"/>
    <w:uiPriority w:val="99"/>
    <w:rsid w:val="000D5CE9"/>
  </w:style>
  <w:style w:type="character" w:styleId="a7">
    <w:name w:val="Emphasis"/>
    <w:basedOn w:val="a0"/>
    <w:uiPriority w:val="20"/>
    <w:qFormat/>
    <w:rsid w:val="00236CD7"/>
    <w:rPr>
      <w:b/>
      <w:bCs/>
      <w:i w:val="0"/>
      <w:iCs w:val="0"/>
    </w:rPr>
  </w:style>
  <w:style w:type="character" w:customStyle="1" w:styleId="st1">
    <w:name w:val="st1"/>
    <w:basedOn w:val="a0"/>
    <w:rsid w:val="00236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167298">
      <w:bodyDiv w:val="1"/>
      <w:marLeft w:val="0"/>
      <w:marRight w:val="0"/>
      <w:marTop w:val="0"/>
      <w:marBottom w:val="0"/>
      <w:divBdr>
        <w:top w:val="none" w:sz="0" w:space="0" w:color="auto"/>
        <w:left w:val="none" w:sz="0" w:space="0" w:color="auto"/>
        <w:bottom w:val="none" w:sz="0" w:space="0" w:color="auto"/>
        <w:right w:val="none" w:sz="0" w:space="0" w:color="auto"/>
      </w:divBdr>
      <w:divsChild>
        <w:div w:id="483276684">
          <w:marLeft w:val="0"/>
          <w:marRight w:val="0"/>
          <w:marTop w:val="0"/>
          <w:marBottom w:val="0"/>
          <w:divBdr>
            <w:top w:val="none" w:sz="0" w:space="0" w:color="auto"/>
            <w:left w:val="none" w:sz="0" w:space="0" w:color="auto"/>
            <w:bottom w:val="none" w:sz="0" w:space="0" w:color="auto"/>
            <w:right w:val="none" w:sz="0" w:space="0" w:color="auto"/>
          </w:divBdr>
          <w:divsChild>
            <w:div w:id="1015837925">
              <w:marLeft w:val="0"/>
              <w:marRight w:val="0"/>
              <w:marTop w:val="0"/>
              <w:marBottom w:val="0"/>
              <w:divBdr>
                <w:top w:val="none" w:sz="0" w:space="0" w:color="auto"/>
                <w:left w:val="none" w:sz="0" w:space="0" w:color="auto"/>
                <w:bottom w:val="none" w:sz="0" w:space="0" w:color="auto"/>
                <w:right w:val="none" w:sz="0" w:space="0" w:color="auto"/>
              </w:divBdr>
              <w:divsChild>
                <w:div w:id="127210719">
                  <w:marLeft w:val="0"/>
                  <w:marRight w:val="0"/>
                  <w:marTop w:val="0"/>
                  <w:marBottom w:val="0"/>
                  <w:divBdr>
                    <w:top w:val="none" w:sz="0" w:space="0" w:color="auto"/>
                    <w:left w:val="none" w:sz="0" w:space="0" w:color="auto"/>
                    <w:bottom w:val="none" w:sz="0" w:space="0" w:color="auto"/>
                    <w:right w:val="none" w:sz="0" w:space="0" w:color="auto"/>
                  </w:divBdr>
                  <w:divsChild>
                    <w:div w:id="788284104">
                      <w:marLeft w:val="0"/>
                      <w:marRight w:val="0"/>
                      <w:marTop w:val="0"/>
                      <w:marBottom w:val="0"/>
                      <w:divBdr>
                        <w:top w:val="none" w:sz="0" w:space="0" w:color="auto"/>
                        <w:left w:val="none" w:sz="0" w:space="0" w:color="auto"/>
                        <w:bottom w:val="none" w:sz="0" w:space="0" w:color="auto"/>
                        <w:right w:val="none" w:sz="0" w:space="0" w:color="auto"/>
                      </w:divBdr>
                      <w:divsChild>
                        <w:div w:id="1671566425">
                          <w:marLeft w:val="0"/>
                          <w:marRight w:val="0"/>
                          <w:marTop w:val="0"/>
                          <w:marBottom w:val="0"/>
                          <w:divBdr>
                            <w:top w:val="none" w:sz="0" w:space="0" w:color="auto"/>
                            <w:left w:val="none" w:sz="0" w:space="0" w:color="auto"/>
                            <w:bottom w:val="none" w:sz="0" w:space="0" w:color="auto"/>
                            <w:right w:val="none" w:sz="0" w:space="0" w:color="auto"/>
                          </w:divBdr>
                          <w:divsChild>
                            <w:div w:id="1537307725">
                              <w:marLeft w:val="0"/>
                              <w:marRight w:val="0"/>
                              <w:marTop w:val="0"/>
                              <w:marBottom w:val="0"/>
                              <w:divBdr>
                                <w:top w:val="none" w:sz="0" w:space="0" w:color="auto"/>
                                <w:left w:val="none" w:sz="0" w:space="0" w:color="auto"/>
                                <w:bottom w:val="none" w:sz="0" w:space="0" w:color="auto"/>
                                <w:right w:val="none" w:sz="0" w:space="0" w:color="auto"/>
                              </w:divBdr>
                              <w:divsChild>
                                <w:div w:id="350767955">
                                  <w:marLeft w:val="0"/>
                                  <w:marRight w:val="0"/>
                                  <w:marTop w:val="0"/>
                                  <w:marBottom w:val="0"/>
                                  <w:divBdr>
                                    <w:top w:val="none" w:sz="0" w:space="0" w:color="auto"/>
                                    <w:left w:val="none" w:sz="0" w:space="0" w:color="auto"/>
                                    <w:bottom w:val="none" w:sz="0" w:space="0" w:color="auto"/>
                                    <w:right w:val="none" w:sz="0" w:space="0" w:color="auto"/>
                                  </w:divBdr>
                                  <w:divsChild>
                                    <w:div w:id="1546990659">
                                      <w:marLeft w:val="60"/>
                                      <w:marRight w:val="0"/>
                                      <w:marTop w:val="0"/>
                                      <w:marBottom w:val="0"/>
                                      <w:divBdr>
                                        <w:top w:val="none" w:sz="0" w:space="0" w:color="auto"/>
                                        <w:left w:val="none" w:sz="0" w:space="0" w:color="auto"/>
                                        <w:bottom w:val="none" w:sz="0" w:space="0" w:color="auto"/>
                                        <w:right w:val="none" w:sz="0" w:space="0" w:color="auto"/>
                                      </w:divBdr>
                                      <w:divsChild>
                                        <w:div w:id="1562323630">
                                          <w:marLeft w:val="0"/>
                                          <w:marRight w:val="0"/>
                                          <w:marTop w:val="0"/>
                                          <w:marBottom w:val="0"/>
                                          <w:divBdr>
                                            <w:top w:val="none" w:sz="0" w:space="0" w:color="auto"/>
                                            <w:left w:val="none" w:sz="0" w:space="0" w:color="auto"/>
                                            <w:bottom w:val="none" w:sz="0" w:space="0" w:color="auto"/>
                                            <w:right w:val="none" w:sz="0" w:space="0" w:color="auto"/>
                                          </w:divBdr>
                                          <w:divsChild>
                                            <w:div w:id="1424719316">
                                              <w:marLeft w:val="0"/>
                                              <w:marRight w:val="0"/>
                                              <w:marTop w:val="0"/>
                                              <w:marBottom w:val="120"/>
                                              <w:divBdr>
                                                <w:top w:val="single" w:sz="6" w:space="0" w:color="F5F5F5"/>
                                                <w:left w:val="single" w:sz="6" w:space="0" w:color="F5F5F5"/>
                                                <w:bottom w:val="single" w:sz="6" w:space="0" w:color="F5F5F5"/>
                                                <w:right w:val="single" w:sz="6" w:space="0" w:color="F5F5F5"/>
                                              </w:divBdr>
                                              <w:divsChild>
                                                <w:div w:id="203518866">
                                                  <w:marLeft w:val="0"/>
                                                  <w:marRight w:val="0"/>
                                                  <w:marTop w:val="0"/>
                                                  <w:marBottom w:val="0"/>
                                                  <w:divBdr>
                                                    <w:top w:val="none" w:sz="0" w:space="0" w:color="auto"/>
                                                    <w:left w:val="none" w:sz="0" w:space="0" w:color="auto"/>
                                                    <w:bottom w:val="none" w:sz="0" w:space="0" w:color="auto"/>
                                                    <w:right w:val="none" w:sz="0" w:space="0" w:color="auto"/>
                                                  </w:divBdr>
                                                  <w:divsChild>
                                                    <w:div w:id="477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167608">
      <w:bodyDiv w:val="1"/>
      <w:marLeft w:val="0"/>
      <w:marRight w:val="0"/>
      <w:marTop w:val="0"/>
      <w:marBottom w:val="0"/>
      <w:divBdr>
        <w:top w:val="none" w:sz="0" w:space="0" w:color="auto"/>
        <w:left w:val="none" w:sz="0" w:space="0" w:color="auto"/>
        <w:bottom w:val="none" w:sz="0" w:space="0" w:color="auto"/>
        <w:right w:val="none" w:sz="0" w:space="0" w:color="auto"/>
      </w:divBdr>
      <w:divsChild>
        <w:div w:id="322465928">
          <w:marLeft w:val="0"/>
          <w:marRight w:val="0"/>
          <w:marTop w:val="0"/>
          <w:marBottom w:val="0"/>
          <w:divBdr>
            <w:top w:val="none" w:sz="0" w:space="0" w:color="auto"/>
            <w:left w:val="none" w:sz="0" w:space="0" w:color="auto"/>
            <w:bottom w:val="none" w:sz="0" w:space="0" w:color="auto"/>
            <w:right w:val="none" w:sz="0" w:space="0" w:color="auto"/>
          </w:divBdr>
          <w:divsChild>
            <w:div w:id="581571983">
              <w:marLeft w:val="0"/>
              <w:marRight w:val="0"/>
              <w:marTop w:val="0"/>
              <w:marBottom w:val="0"/>
              <w:divBdr>
                <w:top w:val="none" w:sz="0" w:space="0" w:color="auto"/>
                <w:left w:val="none" w:sz="0" w:space="0" w:color="auto"/>
                <w:bottom w:val="none" w:sz="0" w:space="0" w:color="auto"/>
                <w:right w:val="none" w:sz="0" w:space="0" w:color="auto"/>
              </w:divBdr>
              <w:divsChild>
                <w:div w:id="961812879">
                  <w:marLeft w:val="0"/>
                  <w:marRight w:val="0"/>
                  <w:marTop w:val="0"/>
                  <w:marBottom w:val="0"/>
                  <w:divBdr>
                    <w:top w:val="none" w:sz="0" w:space="0" w:color="auto"/>
                    <w:left w:val="none" w:sz="0" w:space="0" w:color="auto"/>
                    <w:bottom w:val="none" w:sz="0" w:space="0" w:color="auto"/>
                    <w:right w:val="none" w:sz="0" w:space="0" w:color="auto"/>
                  </w:divBdr>
                  <w:divsChild>
                    <w:div w:id="1178693054">
                      <w:marLeft w:val="0"/>
                      <w:marRight w:val="0"/>
                      <w:marTop w:val="0"/>
                      <w:marBottom w:val="0"/>
                      <w:divBdr>
                        <w:top w:val="none" w:sz="0" w:space="0" w:color="auto"/>
                        <w:left w:val="none" w:sz="0" w:space="0" w:color="auto"/>
                        <w:bottom w:val="none" w:sz="0" w:space="0" w:color="auto"/>
                        <w:right w:val="none" w:sz="0" w:space="0" w:color="auto"/>
                      </w:divBdr>
                      <w:divsChild>
                        <w:div w:id="1954633566">
                          <w:marLeft w:val="0"/>
                          <w:marRight w:val="0"/>
                          <w:marTop w:val="0"/>
                          <w:marBottom w:val="0"/>
                          <w:divBdr>
                            <w:top w:val="none" w:sz="0" w:space="0" w:color="auto"/>
                            <w:left w:val="none" w:sz="0" w:space="0" w:color="auto"/>
                            <w:bottom w:val="none" w:sz="0" w:space="0" w:color="auto"/>
                            <w:right w:val="none" w:sz="0" w:space="0" w:color="auto"/>
                          </w:divBdr>
                          <w:divsChild>
                            <w:div w:id="2046712041">
                              <w:marLeft w:val="0"/>
                              <w:marRight w:val="0"/>
                              <w:marTop w:val="0"/>
                              <w:marBottom w:val="0"/>
                              <w:divBdr>
                                <w:top w:val="none" w:sz="0" w:space="0" w:color="auto"/>
                                <w:left w:val="none" w:sz="0" w:space="0" w:color="auto"/>
                                <w:bottom w:val="none" w:sz="0" w:space="0" w:color="auto"/>
                                <w:right w:val="none" w:sz="0" w:space="0" w:color="auto"/>
                              </w:divBdr>
                              <w:divsChild>
                                <w:div w:id="1228809278">
                                  <w:marLeft w:val="0"/>
                                  <w:marRight w:val="0"/>
                                  <w:marTop w:val="0"/>
                                  <w:marBottom w:val="0"/>
                                  <w:divBdr>
                                    <w:top w:val="none" w:sz="0" w:space="0" w:color="auto"/>
                                    <w:left w:val="none" w:sz="0" w:space="0" w:color="auto"/>
                                    <w:bottom w:val="none" w:sz="0" w:space="0" w:color="auto"/>
                                    <w:right w:val="none" w:sz="0" w:space="0" w:color="auto"/>
                                  </w:divBdr>
                                  <w:divsChild>
                                    <w:div w:id="1007637909">
                                      <w:marLeft w:val="60"/>
                                      <w:marRight w:val="0"/>
                                      <w:marTop w:val="0"/>
                                      <w:marBottom w:val="0"/>
                                      <w:divBdr>
                                        <w:top w:val="none" w:sz="0" w:space="0" w:color="auto"/>
                                        <w:left w:val="none" w:sz="0" w:space="0" w:color="auto"/>
                                        <w:bottom w:val="none" w:sz="0" w:space="0" w:color="auto"/>
                                        <w:right w:val="none" w:sz="0" w:space="0" w:color="auto"/>
                                      </w:divBdr>
                                      <w:divsChild>
                                        <w:div w:id="2108386350">
                                          <w:marLeft w:val="0"/>
                                          <w:marRight w:val="0"/>
                                          <w:marTop w:val="0"/>
                                          <w:marBottom w:val="0"/>
                                          <w:divBdr>
                                            <w:top w:val="none" w:sz="0" w:space="0" w:color="auto"/>
                                            <w:left w:val="none" w:sz="0" w:space="0" w:color="auto"/>
                                            <w:bottom w:val="none" w:sz="0" w:space="0" w:color="auto"/>
                                            <w:right w:val="none" w:sz="0" w:space="0" w:color="auto"/>
                                          </w:divBdr>
                                          <w:divsChild>
                                            <w:div w:id="1249075280">
                                              <w:marLeft w:val="0"/>
                                              <w:marRight w:val="0"/>
                                              <w:marTop w:val="0"/>
                                              <w:marBottom w:val="120"/>
                                              <w:divBdr>
                                                <w:top w:val="single" w:sz="6" w:space="0" w:color="F5F5F5"/>
                                                <w:left w:val="single" w:sz="6" w:space="0" w:color="F5F5F5"/>
                                                <w:bottom w:val="single" w:sz="6" w:space="0" w:color="F5F5F5"/>
                                                <w:right w:val="single" w:sz="6" w:space="0" w:color="F5F5F5"/>
                                              </w:divBdr>
                                              <w:divsChild>
                                                <w:div w:id="1975404431">
                                                  <w:marLeft w:val="0"/>
                                                  <w:marRight w:val="0"/>
                                                  <w:marTop w:val="0"/>
                                                  <w:marBottom w:val="0"/>
                                                  <w:divBdr>
                                                    <w:top w:val="none" w:sz="0" w:space="0" w:color="auto"/>
                                                    <w:left w:val="none" w:sz="0" w:space="0" w:color="auto"/>
                                                    <w:bottom w:val="none" w:sz="0" w:space="0" w:color="auto"/>
                                                    <w:right w:val="none" w:sz="0" w:space="0" w:color="auto"/>
                                                  </w:divBdr>
                                                  <w:divsChild>
                                                    <w:div w:id="917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5107804">
      <w:bodyDiv w:val="1"/>
      <w:marLeft w:val="0"/>
      <w:marRight w:val="0"/>
      <w:marTop w:val="0"/>
      <w:marBottom w:val="0"/>
      <w:divBdr>
        <w:top w:val="none" w:sz="0" w:space="0" w:color="auto"/>
        <w:left w:val="none" w:sz="0" w:space="0" w:color="auto"/>
        <w:bottom w:val="none" w:sz="0" w:space="0" w:color="auto"/>
        <w:right w:val="none" w:sz="0" w:space="0" w:color="auto"/>
      </w:divBdr>
      <w:divsChild>
        <w:div w:id="1743327803">
          <w:marLeft w:val="0"/>
          <w:marRight w:val="0"/>
          <w:marTop w:val="0"/>
          <w:marBottom w:val="0"/>
          <w:divBdr>
            <w:top w:val="none" w:sz="0" w:space="0" w:color="auto"/>
            <w:left w:val="none" w:sz="0" w:space="0" w:color="auto"/>
            <w:bottom w:val="none" w:sz="0" w:space="0" w:color="auto"/>
            <w:right w:val="none" w:sz="0" w:space="0" w:color="auto"/>
          </w:divBdr>
          <w:divsChild>
            <w:div w:id="1166434070">
              <w:marLeft w:val="0"/>
              <w:marRight w:val="0"/>
              <w:marTop w:val="0"/>
              <w:marBottom w:val="0"/>
              <w:divBdr>
                <w:top w:val="none" w:sz="0" w:space="0" w:color="auto"/>
                <w:left w:val="none" w:sz="0" w:space="0" w:color="auto"/>
                <w:bottom w:val="none" w:sz="0" w:space="0" w:color="auto"/>
                <w:right w:val="none" w:sz="0" w:space="0" w:color="auto"/>
              </w:divBdr>
              <w:divsChild>
                <w:div w:id="987635336">
                  <w:marLeft w:val="0"/>
                  <w:marRight w:val="0"/>
                  <w:marTop w:val="0"/>
                  <w:marBottom w:val="0"/>
                  <w:divBdr>
                    <w:top w:val="none" w:sz="0" w:space="0" w:color="auto"/>
                    <w:left w:val="none" w:sz="0" w:space="0" w:color="auto"/>
                    <w:bottom w:val="none" w:sz="0" w:space="0" w:color="auto"/>
                    <w:right w:val="none" w:sz="0" w:space="0" w:color="auto"/>
                  </w:divBdr>
                  <w:divsChild>
                    <w:div w:id="2072463914">
                      <w:marLeft w:val="0"/>
                      <w:marRight w:val="0"/>
                      <w:marTop w:val="0"/>
                      <w:marBottom w:val="0"/>
                      <w:divBdr>
                        <w:top w:val="none" w:sz="0" w:space="0" w:color="auto"/>
                        <w:left w:val="none" w:sz="0" w:space="0" w:color="auto"/>
                        <w:bottom w:val="none" w:sz="0" w:space="0" w:color="auto"/>
                        <w:right w:val="none" w:sz="0" w:space="0" w:color="auto"/>
                      </w:divBdr>
                      <w:divsChild>
                        <w:div w:id="1403335170">
                          <w:marLeft w:val="0"/>
                          <w:marRight w:val="0"/>
                          <w:marTop w:val="0"/>
                          <w:marBottom w:val="0"/>
                          <w:divBdr>
                            <w:top w:val="none" w:sz="0" w:space="0" w:color="auto"/>
                            <w:left w:val="none" w:sz="0" w:space="0" w:color="auto"/>
                            <w:bottom w:val="none" w:sz="0" w:space="0" w:color="auto"/>
                            <w:right w:val="none" w:sz="0" w:space="0" w:color="auto"/>
                          </w:divBdr>
                          <w:divsChild>
                            <w:div w:id="1156648880">
                              <w:marLeft w:val="0"/>
                              <w:marRight w:val="0"/>
                              <w:marTop w:val="0"/>
                              <w:marBottom w:val="0"/>
                              <w:divBdr>
                                <w:top w:val="none" w:sz="0" w:space="0" w:color="auto"/>
                                <w:left w:val="none" w:sz="0" w:space="0" w:color="auto"/>
                                <w:bottom w:val="none" w:sz="0" w:space="0" w:color="auto"/>
                                <w:right w:val="none" w:sz="0" w:space="0" w:color="auto"/>
                              </w:divBdr>
                              <w:divsChild>
                                <w:div w:id="787966104">
                                  <w:marLeft w:val="0"/>
                                  <w:marRight w:val="0"/>
                                  <w:marTop w:val="0"/>
                                  <w:marBottom w:val="0"/>
                                  <w:divBdr>
                                    <w:top w:val="none" w:sz="0" w:space="0" w:color="auto"/>
                                    <w:left w:val="none" w:sz="0" w:space="0" w:color="auto"/>
                                    <w:bottom w:val="none" w:sz="0" w:space="0" w:color="auto"/>
                                    <w:right w:val="none" w:sz="0" w:space="0" w:color="auto"/>
                                  </w:divBdr>
                                  <w:divsChild>
                                    <w:div w:id="808396103">
                                      <w:marLeft w:val="60"/>
                                      <w:marRight w:val="0"/>
                                      <w:marTop w:val="0"/>
                                      <w:marBottom w:val="0"/>
                                      <w:divBdr>
                                        <w:top w:val="none" w:sz="0" w:space="0" w:color="auto"/>
                                        <w:left w:val="none" w:sz="0" w:space="0" w:color="auto"/>
                                        <w:bottom w:val="none" w:sz="0" w:space="0" w:color="auto"/>
                                        <w:right w:val="none" w:sz="0" w:space="0" w:color="auto"/>
                                      </w:divBdr>
                                      <w:divsChild>
                                        <w:div w:id="267936122">
                                          <w:marLeft w:val="0"/>
                                          <w:marRight w:val="0"/>
                                          <w:marTop w:val="0"/>
                                          <w:marBottom w:val="0"/>
                                          <w:divBdr>
                                            <w:top w:val="none" w:sz="0" w:space="0" w:color="auto"/>
                                            <w:left w:val="none" w:sz="0" w:space="0" w:color="auto"/>
                                            <w:bottom w:val="none" w:sz="0" w:space="0" w:color="auto"/>
                                            <w:right w:val="none" w:sz="0" w:space="0" w:color="auto"/>
                                          </w:divBdr>
                                          <w:divsChild>
                                            <w:div w:id="1237016429">
                                              <w:marLeft w:val="0"/>
                                              <w:marRight w:val="0"/>
                                              <w:marTop w:val="0"/>
                                              <w:marBottom w:val="120"/>
                                              <w:divBdr>
                                                <w:top w:val="single" w:sz="6" w:space="0" w:color="F5F5F5"/>
                                                <w:left w:val="single" w:sz="6" w:space="0" w:color="F5F5F5"/>
                                                <w:bottom w:val="single" w:sz="6" w:space="0" w:color="F5F5F5"/>
                                                <w:right w:val="single" w:sz="6" w:space="0" w:color="F5F5F5"/>
                                              </w:divBdr>
                                              <w:divsChild>
                                                <w:div w:id="610935238">
                                                  <w:marLeft w:val="0"/>
                                                  <w:marRight w:val="0"/>
                                                  <w:marTop w:val="0"/>
                                                  <w:marBottom w:val="0"/>
                                                  <w:divBdr>
                                                    <w:top w:val="none" w:sz="0" w:space="0" w:color="auto"/>
                                                    <w:left w:val="none" w:sz="0" w:space="0" w:color="auto"/>
                                                    <w:bottom w:val="none" w:sz="0" w:space="0" w:color="auto"/>
                                                    <w:right w:val="none" w:sz="0" w:space="0" w:color="auto"/>
                                                  </w:divBdr>
                                                  <w:divsChild>
                                                    <w:div w:id="6573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1098</Words>
  <Characters>6259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kawada</cp:lastModifiedBy>
  <cp:revision>2</cp:revision>
  <dcterms:created xsi:type="dcterms:W3CDTF">2018-03-31T14:35:00Z</dcterms:created>
  <dcterms:modified xsi:type="dcterms:W3CDTF">2018-03-31T14:35:00Z</dcterms:modified>
</cp:coreProperties>
</file>